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41687685"/>
        <w:docPartObj>
          <w:docPartGallery w:val="Cover Pages"/>
          <w:docPartUnique/>
        </w:docPartObj>
      </w:sdtPr>
      <w:sdtEndPr>
        <w:rPr>
          <w:rFonts w:eastAsiaTheme="minorEastAsia"/>
          <w:color w:val="4472C4" w:themeColor="accent1"/>
          <w:kern w:val="0"/>
          <w:sz w:val="72"/>
          <w:szCs w:val="72"/>
          <w:lang w:val="en-US" w:eastAsia="zh-CN"/>
          <w14:ligatures w14:val="none"/>
        </w:rPr>
      </w:sdtEndPr>
      <w:sdtContent>
        <w:p w14:paraId="520BC25E" w14:textId="2741CA9A" w:rsidR="00691D54" w:rsidRDefault="00691D5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82C7501" wp14:editId="4C916D92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5534025" cy="2724912"/>
                    <wp:effectExtent l="0" t="0" r="0" b="0"/>
                    <wp:wrapNone/>
                    <wp:docPr id="36" name="Text Box 135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34025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/>
                                    <w:color w:val="262626" w:themeColor="text1" w:themeTint="D9"/>
                                    <w:sz w:val="32"/>
                                    <w:szCs w:val="32"/>
                                  </w:rPr>
                                  <w:alias w:val="Author"/>
                                  <w:tag w:val=""/>
                                  <w:id w:val="-1315403320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2E43E832" w14:textId="09D962A4" w:rsidR="00691D54" w:rsidRPr="00691D54" w:rsidRDefault="00691D54">
                                    <w:pPr>
                                      <w:pStyle w:val="NoSpacing"/>
                                      <w:spacing w:after="480"/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32"/>
                                        <w:szCs w:val="32"/>
                                      </w:rPr>
                                    </w:pPr>
                                    <w:r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32"/>
                                        <w:szCs w:val="32"/>
                                      </w:rPr>
                                      <w:t>Tamara Miklošová</w:t>
                                    </w:r>
                                  </w:p>
                                </w:sdtContent>
                              </w:sdt>
                              <w:p w14:paraId="7E2F93B6" w14:textId="50AD8B58" w:rsidR="00691D54" w:rsidRPr="00691D54" w:rsidRDefault="00000000">
                                <w:pPr>
                                  <w:pStyle w:val="NoSpacing"/>
                                  <w:rPr>
                                    <w:rFonts w:ascii="Times New Roman" w:hAnsi="Times New Roman" w:cs="Times New Roman"/>
                                    <w:i/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i/>
                                      <w:color w:val="262626" w:themeColor="text1" w:themeTint="D9"/>
                                      <w:sz w:val="26"/>
                                      <w:szCs w:val="26"/>
                                    </w:rPr>
                                    <w:alias w:val="Company"/>
                                    <w:tag w:val=""/>
                                    <w:id w:val="775749618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15:appearance w15:val="hidden"/>
                                    <w:text/>
                                  </w:sdtPr>
                                  <w:sdtContent>
                                    <w:proofErr w:type="spellStart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Ekonomická</w:t>
                                    </w:r>
                                    <w:proofErr w:type="spellEnd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fakulta</w:t>
                                    </w:r>
                                    <w:proofErr w:type="spellEnd"/>
                                  </w:sdtContent>
                                </w:sdt>
                                <w:r w:rsidR="00691D54" w:rsidRPr="00691D54">
                                  <w:rPr>
                                    <w:rFonts w:ascii="Times New Roman" w:hAnsi="Times New Roman" w:cs="Times New Roman"/>
                                    <w:i/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  <w:t xml:space="preserve"> | 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i/>
                                      <w:color w:val="262626" w:themeColor="text1" w:themeTint="D9"/>
                                      <w:sz w:val="26"/>
                                      <w:szCs w:val="26"/>
                                    </w:rPr>
                                    <w:alias w:val="Company Address"/>
                                    <w:tag w:val=""/>
                                    <w:id w:val="-92392518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15:appearance w15:val="hidden"/>
                                    <w:text/>
                                  </w:sdtPr>
                                  <w:sdtContent>
                                    <w:proofErr w:type="spellStart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Technická</w:t>
                                    </w:r>
                                    <w:proofErr w:type="spellEnd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univerzita</w:t>
                                    </w:r>
                                    <w:proofErr w:type="spellEnd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 xml:space="preserve"> v </w:t>
                                    </w:r>
                                    <w:proofErr w:type="spellStart"/>
                                    <w:r w:rsidR="00691D54"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Košiciach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91440" rIns="0" bIns="9144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2C750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5" o:spid="_x0000_s1026" type="#_x0000_t202" alt="Title: Title and subtitle" style="position:absolute;margin-left:0;margin-top:0;width:435.75pt;height:214.55pt;z-index:251661312;visibility:visible;mso-wrap-style:square;mso-width-percent:890;mso-height-percent:0;mso-wrap-distance-left:9pt;mso-wrap-distance-top:0;mso-wrap-distance-right:9pt;mso-wrap-distance-bottom:0;mso-position-horizontal:left;mso-position-horizontal-relative:page;mso-position-vertical:bottom;mso-position-vertical-relative:page;mso-width-percent:890;mso-height-percent:0;mso-width-relative:page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" filled="f" stroked="f" strokeweight=".5pt">
                    <v:textbox inset="93.6pt,7.2pt,0,1in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color w:val="262626" w:themeColor="text1" w:themeTint="D9"/>
                              <w:sz w:val="32"/>
                              <w:szCs w:val="32"/>
                            </w:rPr>
                            <w:alias w:val="Author"/>
                            <w:tag w:val=""/>
                            <w:id w:val="-1315403320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2E43E832" w14:textId="09D962A4" w:rsidR="00691D54" w:rsidRPr="00691D54" w:rsidRDefault="00691D54">
                              <w:pPr>
                                <w:pStyle w:val="NoSpacing"/>
                                <w:spacing w:after="480"/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32"/>
                                  <w:szCs w:val="32"/>
                                </w:rPr>
                              </w:pPr>
                              <w:r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32"/>
                                  <w:szCs w:val="32"/>
                                </w:rPr>
                                <w:t>Tamara Miklošová</w:t>
                              </w:r>
                            </w:p>
                          </w:sdtContent>
                        </w:sdt>
                        <w:p w14:paraId="7E2F93B6" w14:textId="50AD8B58" w:rsidR="00691D54" w:rsidRPr="00691D54" w:rsidRDefault="00000000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i/>
                              <w:color w:val="262626" w:themeColor="text1" w:themeTint="D9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alias w:val="Company"/>
                              <w:tag w:val=""/>
                              <w:id w:val="775749618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Content>
                              <w:proofErr w:type="spellStart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Ekonomická</w:t>
                              </w:r>
                              <w:proofErr w:type="spellEnd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fakulta</w:t>
                              </w:r>
                              <w:proofErr w:type="spellEnd"/>
                            </w:sdtContent>
                          </w:sdt>
                          <w:r w:rsidR="00691D54" w:rsidRPr="00691D54">
                            <w:rPr>
                              <w:rFonts w:ascii="Times New Roman" w:hAnsi="Times New Roman" w:cs="Times New Roman"/>
                              <w:i/>
                              <w:color w:val="262626" w:themeColor="text1" w:themeTint="D9"/>
                              <w:sz w:val="26"/>
                              <w:szCs w:val="26"/>
                            </w:rPr>
                            <w:t xml:space="preserve"> | </w:t>
                          </w:r>
                          <w:sdt>
                            <w:sdtPr>
                              <w:rPr>
                                <w:rFonts w:ascii="Times New Roman" w:hAnsi="Times New Roman" w:cs="Times New Roman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alias w:val="Company Address"/>
                              <w:tag w:val=""/>
                              <w:id w:val="-92392518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/>
                            </w:sdtPr>
                            <w:sdtContent>
                              <w:proofErr w:type="spellStart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Technická</w:t>
                              </w:r>
                              <w:proofErr w:type="spellEnd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univerzita</w:t>
                              </w:r>
                              <w:proofErr w:type="spellEnd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v </w:t>
                              </w:r>
                              <w:proofErr w:type="spellStart"/>
                              <w:r w:rsidR="00691D54" w:rsidRPr="00691D54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Košiciach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2255B73" wp14:editId="6E320359">
                    <wp:simplePos x="0" y="0"/>
                    <mc:AlternateContent>
                      <mc:Choice Requires="wp14">
                        <wp:positionH relativeFrom="page">
                          <wp14:pctPosHOffset>10000</wp14:pctPosHOffset>
                        </wp:positionH>
                      </mc:Choice>
                      <mc:Fallback>
                        <wp:positionH relativeFrom="page">
                          <wp:posOffset>755650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1603375</wp:posOffset>
                        </wp:positionV>
                      </mc:Fallback>
                    </mc:AlternateContent>
                    <wp:extent cx="0" cy="1543050"/>
                    <wp:effectExtent l="19050" t="0" r="19050" b="23495"/>
                    <wp:wrapNone/>
                    <wp:docPr id="37" name="Straight Connector 1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543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page">
                      <wp14:pctHeight>79500</wp14:pctHeight>
                    </wp14:sizeRelV>
                  </wp:anchor>
                </w:drawing>
              </mc:Choice>
              <mc:Fallback>
                <w:pict>
                  <v:line w14:anchorId="639EDF30" id="Straight Connector 137" o:spid="_x0000_s1026" style="position:absolute;z-index:-251656192;visibility:visible;mso-wrap-style:square;mso-height-percent:795;mso-left-percent:100;mso-top-percent:150;mso-wrap-distance-left:9pt;mso-wrap-distance-top:0;mso-wrap-distance-right:9pt;mso-wrap-distance-bottom:0;mso-position-horizontal-relative:page;mso-position-vertical-relative:page;mso-height-percent:795;mso-left-percent:100;mso-top-percent:150;mso-height-relative:page" from="0,0" to="0,12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" strokecolor="#272727 [2749]" strokeweight="2.25pt">
                    <v:stroke joinstyle="miter"/>
                    <w10:wrap anchorx="page" anchory="page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FB74C7F" wp14:editId="05FE626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1603375</wp:posOffset>
                        </wp:positionV>
                      </mc:Fallback>
                    </mc:AlternateContent>
                    <wp:extent cx="5534025" cy="2724912"/>
                    <wp:effectExtent l="0" t="0" r="0" b="254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34025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/>
                                    <w:caps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0242AD40" w14:textId="006A3CC8" w:rsidR="00691D54" w:rsidRPr="00691D54" w:rsidRDefault="00691D54">
                                    <w:pPr>
                                      <w:pStyle w:val="NoSpacing"/>
                                      <w:spacing w:after="900"/>
                                      <w:rPr>
                                        <w:rFonts w:ascii="Times New Roman" w:hAnsi="Times New Roman" w:cs="Times New Roman"/>
                                        <w:i/>
                                        <w:caps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</w:pPr>
                                    <w:r w:rsidRPr="00691D54">
                                      <w:rPr>
                                        <w:rFonts w:ascii="Times New Roman" w:hAnsi="Times New Roman" w:cs="Times New Roman"/>
                                        <w:i/>
                                        <w:caps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 xml:space="preserve">Podnikateľský </w:t>
                                    </w:r>
                                    <w:r w:rsidR="007D4364">
                                      <w:rPr>
                                        <w:rFonts w:ascii="Times New Roman" w:hAnsi="Times New Roman" w:cs="Times New Roman"/>
                                        <w:i/>
                                        <w:caps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zámer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EndPr>
                                  <w:rPr>
                                    <w:i/>
                                  </w:rPr>
                                </w:sdtEndPr>
                                <w:sdtContent>
                                  <w:p w14:paraId="52FD1497" w14:textId="62E1706D" w:rsidR="00691D54" w:rsidRPr="00691D54" w:rsidRDefault="00691D54">
                                    <w:pPr>
                                      <w:pStyle w:val="NoSpacing"/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36"/>
                                        <w:szCs w:val="36"/>
                                      </w:rPr>
                                    </w:pPr>
                                    <w:proofErr w:type="spellStart"/>
                                    <w:r w:rsidRPr="00691D54">
                                      <w:rPr>
                                        <w:rFonts w:ascii="Times New Roman" w:hAnsi="Times New Roman" w:cs="Times New Roman"/>
                                        <w:color w:val="262626" w:themeColor="text1" w:themeTint="D9"/>
                                        <w:sz w:val="36"/>
                                        <w:szCs w:val="36"/>
                                      </w:rPr>
                                      <w:t>Tamafirm</w:t>
                                    </w:r>
                                    <w:proofErr w:type="spellEnd"/>
                                    <w:r w:rsidRPr="00691D54">
                                      <w:rPr>
                                        <w:rFonts w:ascii="Times New Roman" w:hAnsi="Times New Roman" w:cs="Times New Roman"/>
                                        <w:color w:val="262626" w:themeColor="text1" w:themeTint="D9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91D54">
                                      <w:rPr>
                                        <w:rFonts w:ascii="Times New Roman" w:hAnsi="Times New Roman" w:cs="Times New Roman"/>
                                        <w:color w:val="262626" w:themeColor="text1" w:themeTint="D9"/>
                                        <w:sz w:val="36"/>
                                        <w:szCs w:val="36"/>
                                      </w:rPr>
                                      <w:t>s.r.o.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B74C7F" id="Text Box 139" o:spid="_x0000_s1027" type="#_x0000_t202" alt="Title: Title and subtitle" style="position:absolute;margin-left:0;margin-top:0;width:435.75pt;height:214.55pt;z-index:251659264;visibility:visible;mso-wrap-style:square;mso-width-percent:890;mso-height-percent:0;mso-top-percent:150;mso-wrap-distance-left:9pt;mso-wrap-distance-top:0;mso-wrap-distance-right:9pt;mso-wrap-distance-bottom:0;mso-position-horizontal:left;mso-position-horizontal-relative:page;mso-position-vertical-relative:page;mso-width-percent:890;mso-height-percent:0;mso-top-percent:15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" filled="f" stroked="f" strokeweight=".5pt">
                    <v:textbox style="mso-fit-shape-to-text:t" inset="93.6pt,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caps/>
                              <w:color w:val="262626" w:themeColor="text1" w:themeTint="D9"/>
                              <w:sz w:val="96"/>
                              <w:szCs w:val="96"/>
                            </w:r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0242AD40" w14:textId="006A3CC8" w:rsidR="00691D54" w:rsidRPr="00691D54" w:rsidRDefault="00691D54">
                              <w:pPr>
                                <w:pStyle w:val="NoSpacing"/>
                                <w:spacing w:after="900"/>
                                <w:rPr>
                                  <w:rFonts w:ascii="Times New Roman" w:hAnsi="Times New Roman" w:cs="Times New Roman"/>
                                  <w:i/>
                                  <w:caps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</w:pPr>
                              <w:r w:rsidRPr="00691D54">
                                <w:rPr>
                                  <w:rFonts w:ascii="Times New Roman" w:hAnsi="Times New Roman" w:cs="Times New Roman"/>
                                  <w:i/>
                                  <w:caps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 xml:space="preserve">Podnikateľský </w:t>
                              </w:r>
                              <w:r w:rsidR="007D4364">
                                <w:rPr>
                                  <w:rFonts w:ascii="Times New Roman" w:hAnsi="Times New Roman" w:cs="Times New Roman"/>
                                  <w:i/>
                                  <w:caps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zámer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EndPr>
                            <w:rPr>
                              <w:i/>
                            </w:rPr>
                          </w:sdtEndPr>
                          <w:sdtContent>
                            <w:p w14:paraId="52FD1497" w14:textId="62E1706D" w:rsidR="00691D54" w:rsidRPr="00691D54" w:rsidRDefault="00691D54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691D54">
                                <w:rPr>
                                  <w:rFonts w:ascii="Times New Roman" w:hAnsi="Times New Roman" w:cs="Times New Roman"/>
                                  <w:color w:val="262626" w:themeColor="text1" w:themeTint="D9"/>
                                  <w:sz w:val="36"/>
                                  <w:szCs w:val="36"/>
                                </w:rPr>
                                <w:t>Tamafirm</w:t>
                              </w:r>
                              <w:proofErr w:type="spellEnd"/>
                              <w:r w:rsidRPr="00691D54">
                                <w:rPr>
                                  <w:rFonts w:ascii="Times New Roman" w:hAnsi="Times New Roman" w:cs="Times New Roman"/>
                                  <w:color w:val="262626" w:themeColor="text1" w:themeTint="D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691D54">
                                <w:rPr>
                                  <w:rFonts w:ascii="Times New Roman" w:hAnsi="Times New Roman" w:cs="Times New Roman"/>
                                  <w:color w:val="262626" w:themeColor="text1" w:themeTint="D9"/>
                                  <w:sz w:val="36"/>
                                  <w:szCs w:val="36"/>
                                </w:rPr>
                                <w:t>s.r.o.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80A2FC7" w14:textId="6E0A96A3" w:rsidR="00691D54" w:rsidRDefault="00691D54">
          <w:pPr>
            <w:rPr>
              <w:rFonts w:eastAsiaTheme="minorEastAsia"/>
              <w:color w:val="4472C4" w:themeColor="accent1"/>
              <w:kern w:val="0"/>
              <w:sz w:val="72"/>
              <w:szCs w:val="72"/>
              <w:lang w:val="en-US" w:eastAsia="zh-CN"/>
              <w14:ligatures w14:val="none"/>
            </w:rPr>
          </w:pPr>
          <w:r>
            <w:rPr>
              <w:rFonts w:eastAsiaTheme="minorEastAsia"/>
              <w:color w:val="4472C4" w:themeColor="accent1"/>
              <w:kern w:val="0"/>
              <w:sz w:val="72"/>
              <w:szCs w:val="72"/>
              <w:lang w:val="en-US" w:eastAsia="zh-CN"/>
              <w14:ligatures w14:val="none"/>
            </w:rPr>
            <w:br w:type="page"/>
          </w:r>
        </w:p>
      </w:sdtContent>
    </w:sdt>
    <w:p w14:paraId="7C0D88BE" w14:textId="363A850A" w:rsidR="00A75507" w:rsidRDefault="00ED403A" w:rsidP="00CC6B46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7E0E9809" wp14:editId="43ADD05A">
            <wp:extent cx="5731510" cy="3820795"/>
            <wp:effectExtent l="152400" t="152400" r="351790" b="357505"/>
            <wp:docPr id="1871615618" name="Picture 1" descr="A room with a desk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15618" name="Picture 1" descr="A room with a desk and chai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838A2" w14:textId="77777777" w:rsidR="00ED403A" w:rsidRPr="00ED403A" w:rsidRDefault="00ED403A" w:rsidP="00CC6B46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2D50252" w14:textId="4B96160F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Názov firmy:</w:t>
      </w:r>
      <w:r w:rsidRPr="00ED403A">
        <w:rPr>
          <w:rFonts w:ascii="Times New Roman" w:hAnsi="Times New Roman" w:cs="Times New Roman"/>
          <w:sz w:val="40"/>
          <w:szCs w:val="40"/>
        </w:rPr>
        <w:t xml:space="preserve"> Tamafirm s.r.o</w:t>
      </w:r>
    </w:p>
    <w:p w14:paraId="0824DCC8" w14:textId="77777777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IČO:</w:t>
      </w:r>
      <w:r w:rsidRPr="00ED403A">
        <w:rPr>
          <w:rFonts w:ascii="Times New Roman" w:hAnsi="Times New Roman" w:cs="Times New Roman"/>
          <w:sz w:val="40"/>
          <w:szCs w:val="40"/>
        </w:rPr>
        <w:t xml:space="preserve"> 20250942</w:t>
      </w:r>
    </w:p>
    <w:p w14:paraId="24294998" w14:textId="48448811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ZI:</w:t>
      </w:r>
      <w:r w:rsidRPr="00ED403A">
        <w:rPr>
          <w:rFonts w:ascii="Times New Roman" w:hAnsi="Times New Roman" w:cs="Times New Roman"/>
          <w:sz w:val="40"/>
          <w:szCs w:val="40"/>
        </w:rPr>
        <w:t xml:space="preserve"> 5 000 €</w:t>
      </w:r>
    </w:p>
    <w:p w14:paraId="5EF9058A" w14:textId="4B3724A5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Majiteľ firmy:</w:t>
      </w:r>
      <w:r w:rsidRPr="00ED403A">
        <w:rPr>
          <w:rFonts w:ascii="Times New Roman" w:hAnsi="Times New Roman" w:cs="Times New Roman"/>
          <w:sz w:val="40"/>
          <w:szCs w:val="40"/>
        </w:rPr>
        <w:t xml:space="preserve"> Tamara Miklošová</w:t>
      </w:r>
    </w:p>
    <w:p w14:paraId="155DFD1B" w14:textId="61CF0D4F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Adresa firmy:</w:t>
      </w:r>
      <w:r w:rsidRPr="00ED403A">
        <w:rPr>
          <w:rFonts w:ascii="Times New Roman" w:hAnsi="Times New Roman" w:cs="Times New Roman"/>
          <w:sz w:val="40"/>
          <w:szCs w:val="40"/>
        </w:rPr>
        <w:t xml:space="preserve"> Boženy Němcovej 32 040 01 Košice</w:t>
      </w:r>
    </w:p>
    <w:p w14:paraId="5CBF4BCC" w14:textId="3E0FA842" w:rsidR="009343A7" w:rsidRPr="00ED403A" w:rsidRDefault="009343A7" w:rsidP="006E4A4D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Telefónne číslo:</w:t>
      </w:r>
      <w:r w:rsidRPr="00ED403A">
        <w:rPr>
          <w:rFonts w:ascii="Times New Roman" w:hAnsi="Times New Roman" w:cs="Times New Roman"/>
          <w:sz w:val="40"/>
          <w:szCs w:val="40"/>
        </w:rPr>
        <w:t xml:space="preserve"> 0944556677</w:t>
      </w:r>
    </w:p>
    <w:p w14:paraId="22ABB20F" w14:textId="2C68ED77" w:rsidR="00E93723" w:rsidRPr="00ED403A" w:rsidRDefault="009343A7" w:rsidP="006E4A4D">
      <w:pPr>
        <w:tabs>
          <w:tab w:val="left" w:pos="5388"/>
        </w:tabs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D403A">
        <w:rPr>
          <w:rFonts w:ascii="Times New Roman" w:hAnsi="Times New Roman" w:cs="Times New Roman"/>
          <w:b/>
          <w:bCs/>
          <w:sz w:val="40"/>
          <w:szCs w:val="40"/>
        </w:rPr>
        <w:t>E-mail:</w:t>
      </w:r>
      <w:r w:rsidRPr="00ED403A">
        <w:rPr>
          <w:rFonts w:ascii="Times New Roman" w:hAnsi="Times New Roman" w:cs="Times New Roman"/>
          <w:sz w:val="40"/>
          <w:szCs w:val="40"/>
        </w:rPr>
        <w:t xml:space="preserve"> </w:t>
      </w:r>
      <w:hyperlink r:id="rId10" w:history="1">
        <w:r w:rsidRPr="00ED403A">
          <w:rPr>
            <w:rStyle w:val="Hyperlink"/>
            <w:rFonts w:ascii="Times New Roman" w:hAnsi="Times New Roman" w:cs="Times New Roman"/>
            <w:sz w:val="40"/>
            <w:szCs w:val="40"/>
          </w:rPr>
          <w:t>tamara.miklosova@student.tuke.sk</w:t>
        </w:r>
      </w:hyperlink>
    </w:p>
    <w:p w14:paraId="5A404CB5" w14:textId="77777777" w:rsidR="006D60E6" w:rsidRPr="00ED403A" w:rsidRDefault="006D60E6" w:rsidP="006E4A4D">
      <w:pPr>
        <w:tabs>
          <w:tab w:val="left" w:pos="5388"/>
        </w:tabs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BC512A8" w14:textId="77777777" w:rsidR="00A75507" w:rsidRPr="00ED403A" w:rsidRDefault="00A75507" w:rsidP="00ED403A">
      <w:pPr>
        <w:tabs>
          <w:tab w:val="left" w:pos="5388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B14DC94" w14:textId="77777777" w:rsidR="00A75507" w:rsidRDefault="00A75507" w:rsidP="00CC6B46">
      <w:pPr>
        <w:tabs>
          <w:tab w:val="left" w:pos="5388"/>
        </w:tabs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21CD362" w14:textId="77777777" w:rsidR="00A75507" w:rsidRDefault="00A75507" w:rsidP="00CC6B46">
      <w:pPr>
        <w:tabs>
          <w:tab w:val="left" w:pos="5388"/>
        </w:tabs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5AA610B9" w14:textId="77777777" w:rsidR="00A75507" w:rsidRDefault="00A75507" w:rsidP="00CC6B46">
      <w:pPr>
        <w:tabs>
          <w:tab w:val="left" w:pos="5388"/>
        </w:tabs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CA9079F" w14:textId="1B04E0DE" w:rsidR="007D4364" w:rsidRDefault="007D4364" w:rsidP="00CC6B46">
      <w:pPr>
        <w:tabs>
          <w:tab w:val="left" w:pos="5388"/>
        </w:tabs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B3CB5FF" w14:textId="77777777" w:rsidR="007D4364" w:rsidRDefault="007D436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Obsah </w:t>
      </w:r>
    </w:p>
    <w:p w14:paraId="2B04262A" w14:textId="096B9C65" w:rsidR="007D4364" w:rsidRDefault="007D4364">
      <w:pPr>
        <w:pStyle w:val="TOC1"/>
        <w:tabs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r>
        <w:rPr>
          <w:rFonts w:ascii="Times New Roman" w:hAnsi="Times New Roman" w:cs="Times New Roman"/>
          <w:b w:val="0"/>
          <w:bCs w:val="0"/>
          <w:sz w:val="40"/>
          <w:szCs w:val="40"/>
        </w:rPr>
        <w:fldChar w:fldCharType="begin"/>
      </w:r>
      <w:r>
        <w:rPr>
          <w:rFonts w:ascii="Times New Roman" w:hAnsi="Times New Roman" w:cs="Times New Roman"/>
          <w:b w:val="0"/>
          <w:bCs w:val="0"/>
          <w:sz w:val="40"/>
          <w:szCs w:val="40"/>
        </w:rPr>
        <w:instrText xml:space="preserve"> TOC \o "1-3" \h \z \u </w:instrText>
      </w:r>
      <w:r>
        <w:rPr>
          <w:rFonts w:ascii="Times New Roman" w:hAnsi="Times New Roman" w:cs="Times New Roman"/>
          <w:b w:val="0"/>
          <w:bCs w:val="0"/>
          <w:sz w:val="40"/>
          <w:szCs w:val="40"/>
        </w:rPr>
        <w:fldChar w:fldCharType="separate"/>
      </w:r>
      <w:hyperlink w:anchor="_Toc212302275" w:history="1">
        <w:r w:rsidRPr="00F013C4">
          <w:rPr>
            <w:rStyle w:val="Hyperlink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938D37A" w14:textId="4F5317AD" w:rsidR="007D4364" w:rsidRDefault="007D4364">
      <w:pPr>
        <w:pStyle w:val="TOC1"/>
        <w:tabs>
          <w:tab w:val="left" w:pos="48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276" w:history="1">
        <w:r w:rsidRPr="00F013C4">
          <w:rPr>
            <w:rStyle w:val="Hyperlink"/>
            <w:noProof/>
          </w:rPr>
          <w:t>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noProof/>
          </w:rPr>
          <w:t>Popis podniku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415CE54" w14:textId="02498377" w:rsidR="007D4364" w:rsidRDefault="007D4364">
      <w:pPr>
        <w:pStyle w:val="TOC1"/>
        <w:tabs>
          <w:tab w:val="left" w:pos="48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277" w:history="1">
        <w:r w:rsidRPr="00F013C4">
          <w:rPr>
            <w:rStyle w:val="Hyperlink"/>
            <w:rFonts w:eastAsia="Times New Roman"/>
            <w:noProof/>
            <w:lang w:eastAsia="en-GB"/>
          </w:rPr>
          <w:t>II.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rFonts w:eastAsia="Times New Roman"/>
            <w:noProof/>
            <w:lang w:eastAsia="en-GB"/>
          </w:rPr>
          <w:t>Analýza odvetvia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39952A6" w14:textId="4D3724E9" w:rsidR="007D4364" w:rsidRDefault="007D4364">
      <w:pPr>
        <w:pStyle w:val="TOC1"/>
        <w:tabs>
          <w:tab w:val="left" w:pos="72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278" w:history="1">
        <w:r w:rsidRPr="00F013C4">
          <w:rPr>
            <w:rStyle w:val="Hyperlink"/>
            <w:rFonts w:eastAsia="Times New Roman"/>
            <w:noProof/>
            <w:lang w:eastAsia="en-GB"/>
          </w:rPr>
          <w:t>III.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rFonts w:eastAsia="Times New Roman"/>
            <w:noProof/>
            <w:lang w:eastAsia="en-GB"/>
          </w:rPr>
          <w:t>Analýza trhu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1A81A7" w14:textId="509C0D73" w:rsidR="007D4364" w:rsidRPr="007D4364" w:rsidRDefault="007D4364" w:rsidP="007D4364">
      <w:pPr>
        <w:pStyle w:val="TOC1"/>
        <w:tabs>
          <w:tab w:val="left" w:pos="72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279" w:history="1">
        <w:r w:rsidRPr="00F013C4">
          <w:rPr>
            <w:rStyle w:val="Hyperlink"/>
            <w:rFonts w:eastAsia="Times New Roman"/>
            <w:noProof/>
          </w:rPr>
          <w:t>IV.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rFonts w:eastAsia="Times New Roman"/>
            <w:noProof/>
          </w:rPr>
          <w:t>A</w:t>
        </w:r>
        <w:r w:rsidRPr="00F013C4">
          <w:rPr>
            <w:rStyle w:val="Hyperlink"/>
            <w:rFonts w:eastAsia="Times New Roman"/>
            <w:noProof/>
          </w:rPr>
          <w:t>nalýza spotrebiteľa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4FDF2F" w14:textId="000BD27E" w:rsidR="007D4364" w:rsidRPr="007D4364" w:rsidRDefault="007D4364" w:rsidP="007D4364">
      <w:pPr>
        <w:pStyle w:val="TOC1"/>
        <w:tabs>
          <w:tab w:val="left" w:pos="48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298" w:history="1">
        <w:r w:rsidRPr="00F013C4">
          <w:rPr>
            <w:rStyle w:val="Hyperlink"/>
            <w:rFonts w:eastAsia="Times New Roman"/>
            <w:noProof/>
            <w:lang w:eastAsia="en-GB"/>
          </w:rPr>
          <w:t>V.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rFonts w:eastAsia="Times New Roman"/>
            <w:noProof/>
            <w:lang w:eastAsia="en-GB"/>
          </w:rPr>
          <w:t>Analýza konkurencie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931E6F0" w14:textId="7712A7F5" w:rsidR="007D4364" w:rsidRDefault="007D4364">
      <w:pPr>
        <w:pStyle w:val="TOC1"/>
        <w:tabs>
          <w:tab w:val="left" w:pos="72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310" w:history="1">
        <w:r w:rsidRPr="00F013C4">
          <w:rPr>
            <w:rStyle w:val="Hyperlink"/>
            <w:noProof/>
          </w:rPr>
          <w:t>VI.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noProof/>
          </w:rPr>
          <w:t>Časový harmonogram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A756F5D" w14:textId="3835E8E6" w:rsidR="007D4364" w:rsidRDefault="007D4364">
      <w:pPr>
        <w:pStyle w:val="TOC1"/>
        <w:tabs>
          <w:tab w:val="left" w:pos="72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311" w:history="1">
        <w:r w:rsidRPr="00F013C4">
          <w:rPr>
            <w:rStyle w:val="Hyperlink"/>
            <w:noProof/>
          </w:rPr>
          <w:t>VII.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noProof/>
          </w:rPr>
          <w:t>Rizikové faktory - SWOT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63E0506" w14:textId="083B25E0" w:rsidR="007D4364" w:rsidRDefault="007D4364">
      <w:pPr>
        <w:pStyle w:val="TOC3"/>
        <w:tabs>
          <w:tab w:val="right" w:leader="underscore" w:pos="9016"/>
        </w:tabs>
        <w:rPr>
          <w:rFonts w:eastAsiaTheme="minorEastAsia" w:cstheme="minorBidi"/>
          <w:noProof/>
          <w:sz w:val="24"/>
          <w:szCs w:val="24"/>
          <w:lang w:eastAsia="en-GB"/>
        </w:rPr>
      </w:pPr>
      <w:hyperlink w:anchor="_Toc212302312" w:history="1">
        <w:r w:rsidRPr="00F013C4">
          <w:rPr>
            <w:rStyle w:val="Hyperlink"/>
            <w:rFonts w:ascii="Times New Roman" w:eastAsia="Times New Roman" w:hAnsi="Times New Roman" w:cs="Times New Roman"/>
            <w:b/>
            <w:bCs/>
            <w:noProof/>
            <w:kern w:val="0"/>
            <w:lang w:eastAsia="en-GB"/>
            <w14:ligatures w14:val="none"/>
          </w:rPr>
          <w:t>1. Identifikácia rizikových faktorov podnikania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538089" w14:textId="1556980D" w:rsidR="007D4364" w:rsidRDefault="007D4364">
      <w:pPr>
        <w:pStyle w:val="TOC1"/>
        <w:tabs>
          <w:tab w:val="left" w:pos="720"/>
          <w:tab w:val="right" w:leader="underscore" w:pos="9016"/>
        </w:tabs>
        <w:rPr>
          <w:rFonts w:eastAsiaTheme="minorEastAsia" w:cstheme="minorBidi"/>
          <w:b w:val="0"/>
          <w:bCs w:val="0"/>
          <w:i w:val="0"/>
          <w:iCs w:val="0"/>
          <w:noProof/>
          <w:lang w:eastAsia="en-GB"/>
        </w:rPr>
      </w:pPr>
      <w:hyperlink w:anchor="_Toc212302313" w:history="1">
        <w:r w:rsidRPr="00F013C4">
          <w:rPr>
            <w:rStyle w:val="Hyperlink"/>
            <w:noProof/>
          </w:rPr>
          <w:t>VIII.</w:t>
        </w:r>
        <w:r>
          <w:rPr>
            <w:rFonts w:eastAsiaTheme="minorEastAsia" w:cstheme="minorBidi"/>
            <w:b w:val="0"/>
            <w:bCs w:val="0"/>
            <w:i w:val="0"/>
            <w:iCs w:val="0"/>
            <w:noProof/>
            <w:lang w:eastAsia="en-GB"/>
          </w:rPr>
          <w:tab/>
        </w:r>
        <w:r w:rsidRPr="00F013C4">
          <w:rPr>
            <w:rStyle w:val="Hyperlink"/>
            <w:noProof/>
          </w:rPr>
          <w:t>Finančný plán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_Toc212302313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5336431" w14:textId="0276DAF2" w:rsidR="007D4364" w:rsidRDefault="007D436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fldChar w:fldCharType="end"/>
      </w: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14:paraId="4AF102CA" w14:textId="77777777" w:rsidR="00A75507" w:rsidRPr="00A75507" w:rsidRDefault="00A75507" w:rsidP="00CC6B46">
      <w:pPr>
        <w:tabs>
          <w:tab w:val="left" w:pos="5388"/>
        </w:tabs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0D7B2A5" w14:textId="450E7497" w:rsidR="006D60E6" w:rsidRPr="00102B05" w:rsidRDefault="00A75507" w:rsidP="00CC6B46">
      <w:pPr>
        <w:pStyle w:val="Heading1"/>
        <w:numPr>
          <w:ilvl w:val="0"/>
          <w:numId w:val="0"/>
        </w:numPr>
        <w:jc w:val="both"/>
      </w:pPr>
      <w:bookmarkStart w:id="0" w:name="_Toc212302275"/>
      <w:r w:rsidRPr="00102B05">
        <w:t>Úvod</w:t>
      </w:r>
      <w:bookmarkEnd w:id="0"/>
    </w:p>
    <w:p w14:paraId="45B2853D" w14:textId="77777777" w:rsidR="009343A7" w:rsidRPr="00A75507" w:rsidRDefault="009343A7" w:rsidP="00CC6B46">
      <w:pPr>
        <w:spacing w:line="360" w:lineRule="auto"/>
        <w:jc w:val="both"/>
        <w:rPr>
          <w:rFonts w:ascii="Times New Roman" w:hAnsi="Times New Roman" w:cs="Times New Roman"/>
        </w:rPr>
      </w:pPr>
    </w:p>
    <w:p w14:paraId="069F030D" w14:textId="2EB4EFB9" w:rsidR="009343A7" w:rsidRPr="00A75507" w:rsidRDefault="009343A7" w:rsidP="00CC6B46">
      <w:pPr>
        <w:spacing w:line="360" w:lineRule="auto"/>
        <w:jc w:val="both"/>
        <w:rPr>
          <w:rFonts w:ascii="Times New Roman" w:hAnsi="Times New Roman" w:cs="Times New Roman"/>
        </w:rPr>
      </w:pPr>
      <w:r w:rsidRPr="00A75507">
        <w:rPr>
          <w:rFonts w:ascii="Times New Roman" w:hAnsi="Times New Roman" w:cs="Times New Roman"/>
        </w:rPr>
        <w:t xml:space="preserve">Firma Tamafirm s.r.o. vznikla 22.9.2025 v Košiciach. Zakladateľom a zároveň jediným majiteľom firmy je podnikateľka Tamara Miklošová, ktorá je absolventkou Ekonomickej fakulty Technickej univerzity v Košiciach. Firma má </w:t>
      </w:r>
      <w:r w:rsidR="00FF70A3" w:rsidRPr="00A75507">
        <w:rPr>
          <w:rFonts w:ascii="Times New Roman" w:hAnsi="Times New Roman" w:cs="Times New Roman"/>
        </w:rPr>
        <w:t>7</w:t>
      </w:r>
      <w:r w:rsidRPr="00A75507">
        <w:rPr>
          <w:rFonts w:ascii="Times New Roman" w:hAnsi="Times New Roman" w:cs="Times New Roman"/>
        </w:rPr>
        <w:t xml:space="preserve"> zamestnancov – </w:t>
      </w:r>
      <w:r w:rsidR="00B93F25" w:rsidRPr="00A75507">
        <w:rPr>
          <w:rFonts w:ascii="Times New Roman" w:hAnsi="Times New Roman" w:cs="Times New Roman"/>
        </w:rPr>
        <w:t>CEO</w:t>
      </w:r>
      <w:r w:rsidRPr="00A75507">
        <w:rPr>
          <w:rFonts w:ascii="Times New Roman" w:hAnsi="Times New Roman" w:cs="Times New Roman"/>
        </w:rPr>
        <w:t xml:space="preserve">, </w:t>
      </w:r>
      <w:r w:rsidR="00B93F25" w:rsidRPr="00A75507">
        <w:rPr>
          <w:rFonts w:ascii="Times New Roman" w:hAnsi="Times New Roman" w:cs="Times New Roman"/>
        </w:rPr>
        <w:t>obch</w:t>
      </w:r>
      <w:r w:rsidR="00FF70A3" w:rsidRPr="00A75507">
        <w:rPr>
          <w:rFonts w:ascii="Times New Roman" w:hAnsi="Times New Roman" w:cs="Times New Roman"/>
        </w:rPr>
        <w:t>odný</w:t>
      </w:r>
      <w:r w:rsidR="00B93F25" w:rsidRPr="00A75507">
        <w:rPr>
          <w:rFonts w:ascii="Times New Roman" w:hAnsi="Times New Roman" w:cs="Times New Roman"/>
        </w:rPr>
        <w:t xml:space="preserve"> riaditeľ, </w:t>
      </w:r>
      <w:r w:rsidR="00FE7BCC" w:rsidRPr="00A75507">
        <w:rPr>
          <w:rFonts w:ascii="Times New Roman" w:hAnsi="Times New Roman" w:cs="Times New Roman"/>
        </w:rPr>
        <w:t xml:space="preserve">marketingový manažér, vedúci logistiky, </w:t>
      </w:r>
      <w:r w:rsidR="00FF70A3" w:rsidRPr="00A75507">
        <w:rPr>
          <w:rFonts w:ascii="Times New Roman" w:hAnsi="Times New Roman" w:cs="Times New Roman"/>
        </w:rPr>
        <w:t>manažér</w:t>
      </w:r>
      <w:r w:rsidR="00FE7BCC" w:rsidRPr="00A75507">
        <w:rPr>
          <w:rFonts w:ascii="Times New Roman" w:hAnsi="Times New Roman" w:cs="Times New Roman"/>
        </w:rPr>
        <w:t xml:space="preserve"> zákazníckeho servisu, finančný riaditeľ,HR manažér</w:t>
      </w:r>
      <w:r w:rsidRPr="00A75507">
        <w:rPr>
          <w:rFonts w:ascii="Times New Roman" w:hAnsi="Times New Roman" w:cs="Times New Roman"/>
        </w:rPr>
        <w:t xml:space="preserve">. Marketingová politika bude zabezpečovaná prostredníctvom online aj offline kanálov. Hlavný dôraz bude kladený na digitálny marketing – najmä reklamu na sociálnych sieťach. Firma </w:t>
      </w:r>
      <w:r w:rsidR="006D60E6" w:rsidRPr="00A75507">
        <w:rPr>
          <w:rStyle w:val="Strong"/>
          <w:rFonts w:ascii="Times New Roman" w:hAnsi="Times New Roman" w:cs="Times New Roman"/>
        </w:rPr>
        <w:t>Tamafirm</w:t>
      </w:r>
      <w:r w:rsidRPr="00A75507">
        <w:rPr>
          <w:rStyle w:val="Strong"/>
          <w:rFonts w:ascii="Times New Roman" w:hAnsi="Times New Roman" w:cs="Times New Roman"/>
        </w:rPr>
        <w:t xml:space="preserve"> s.r.o.</w:t>
      </w:r>
      <w:r w:rsidRPr="00A75507">
        <w:rPr>
          <w:rFonts w:ascii="Times New Roman" w:hAnsi="Times New Roman" w:cs="Times New Roman"/>
        </w:rPr>
        <w:t xml:space="preserve"> bude poskytovať svoje produkty a služby </w:t>
      </w:r>
      <w:r w:rsidRPr="00A75507">
        <w:rPr>
          <w:rStyle w:val="Strong"/>
          <w:rFonts w:ascii="Times New Roman" w:hAnsi="Times New Roman" w:cs="Times New Roman"/>
        </w:rPr>
        <w:t>v meste Košice a jeho okolí</w:t>
      </w:r>
      <w:r w:rsidRPr="00A75507">
        <w:rPr>
          <w:rFonts w:ascii="Times New Roman" w:hAnsi="Times New Roman" w:cs="Times New Roman"/>
        </w:rPr>
        <w:t xml:space="preserve">, pričom jej </w:t>
      </w:r>
      <w:r w:rsidRPr="00A75507">
        <w:rPr>
          <w:rStyle w:val="Strong"/>
          <w:rFonts w:ascii="Times New Roman" w:hAnsi="Times New Roman" w:cs="Times New Roman"/>
        </w:rPr>
        <w:t>sídlo v centre mesta</w:t>
      </w:r>
      <w:r w:rsidRPr="00A75507">
        <w:rPr>
          <w:rFonts w:ascii="Times New Roman" w:hAnsi="Times New Roman" w:cs="Times New Roman"/>
        </w:rPr>
        <w:t xml:space="preserve"> ostáva významnou konkurenčnou výhodou v rámci dostupnosti pre zákazníkov.</w:t>
      </w:r>
      <w:r w:rsidR="006D60E6" w:rsidRPr="00A75507">
        <w:rPr>
          <w:rFonts w:ascii="Times New Roman" w:hAnsi="Times New Roman" w:cs="Times New Roman"/>
        </w:rPr>
        <w:t xml:space="preserve"> Hlavným cieľovým segmentom budú </w:t>
      </w:r>
      <w:r w:rsidR="006D60E6" w:rsidRPr="00A75507">
        <w:rPr>
          <w:rStyle w:val="Strong"/>
          <w:rFonts w:ascii="Times New Roman" w:hAnsi="Times New Roman" w:cs="Times New Roman"/>
        </w:rPr>
        <w:t>menšie a stredné firmy, živnostníci a koncoví zákazníci</w:t>
      </w:r>
      <w:r w:rsidR="006D60E6" w:rsidRPr="00A75507">
        <w:rPr>
          <w:rFonts w:ascii="Times New Roman" w:hAnsi="Times New Roman" w:cs="Times New Roman"/>
        </w:rPr>
        <w:t xml:space="preserve">, ktorí hľadajú kvalitný nábytok za rozumnú cenu. V košickom regióne pôsobí viacero spoločností zameraných na predaj nábytku, no konkurenčnou výhodou firmy Tamafirm s.r.o. bude </w:t>
      </w:r>
      <w:r w:rsidR="006D60E6" w:rsidRPr="00A75507">
        <w:rPr>
          <w:rStyle w:val="Strong"/>
          <w:rFonts w:ascii="Times New Roman" w:hAnsi="Times New Roman" w:cs="Times New Roman"/>
        </w:rPr>
        <w:t>kombinácia priaznivej ceny, osobného prístupu a moderného dizajnu</w:t>
      </w:r>
      <w:r w:rsidR="006D60E6" w:rsidRPr="00A75507">
        <w:rPr>
          <w:rFonts w:ascii="Times New Roman" w:hAnsi="Times New Roman" w:cs="Times New Roman"/>
        </w:rPr>
        <w:t>.</w:t>
      </w:r>
    </w:p>
    <w:p w14:paraId="474CE257" w14:textId="77777777" w:rsidR="006D60E6" w:rsidRDefault="006D60E6" w:rsidP="00CC6B46">
      <w:pPr>
        <w:spacing w:line="360" w:lineRule="auto"/>
        <w:jc w:val="both"/>
        <w:rPr>
          <w:rFonts w:ascii="Times New Roman" w:hAnsi="Times New Roman" w:cs="Times New Roman"/>
        </w:rPr>
      </w:pPr>
    </w:p>
    <w:p w14:paraId="39D8586F" w14:textId="77777777" w:rsidR="00102B05" w:rsidRDefault="00102B05" w:rsidP="00CC6B46">
      <w:pPr>
        <w:spacing w:line="360" w:lineRule="auto"/>
        <w:jc w:val="both"/>
        <w:rPr>
          <w:rFonts w:ascii="Times New Roman" w:hAnsi="Times New Roman" w:cs="Times New Roman"/>
        </w:rPr>
      </w:pPr>
    </w:p>
    <w:p w14:paraId="1DB08758" w14:textId="77777777" w:rsidR="00102B05" w:rsidRDefault="00102B05" w:rsidP="00CC6B46">
      <w:pPr>
        <w:spacing w:line="360" w:lineRule="auto"/>
        <w:jc w:val="both"/>
        <w:rPr>
          <w:rFonts w:ascii="Times New Roman" w:hAnsi="Times New Roman" w:cs="Times New Roman"/>
        </w:rPr>
      </w:pPr>
    </w:p>
    <w:p w14:paraId="26DE4433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43C4201D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5B5E4156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16CC10EF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2F38EA0C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4AC45AF7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356831AB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144EA8E2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42B3798A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149E05AB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4E0119F0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70386B2D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788AB36E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6DB48EA0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53DC53AE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2D51AC25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6178B1F9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403E2F8F" w14:textId="77777777" w:rsidR="00102B05" w:rsidRDefault="00102B05" w:rsidP="00CC6B46">
      <w:pPr>
        <w:jc w:val="both"/>
        <w:rPr>
          <w:rFonts w:ascii="Times New Roman" w:hAnsi="Times New Roman" w:cs="Times New Roman"/>
        </w:rPr>
      </w:pPr>
    </w:p>
    <w:p w14:paraId="545FB8AC" w14:textId="77777777" w:rsidR="00102B05" w:rsidRPr="00A75507" w:rsidRDefault="00102B05" w:rsidP="00CC6B46">
      <w:pPr>
        <w:jc w:val="both"/>
        <w:rPr>
          <w:rFonts w:ascii="Times New Roman" w:hAnsi="Times New Roman" w:cs="Times New Roman"/>
        </w:rPr>
      </w:pPr>
    </w:p>
    <w:p w14:paraId="297FB84B" w14:textId="787B0DBC" w:rsidR="006D60E6" w:rsidRDefault="00690904" w:rsidP="00CC6B46">
      <w:pPr>
        <w:pStyle w:val="Heading1"/>
        <w:jc w:val="both"/>
      </w:pPr>
      <w:r>
        <w:lastRenderedPageBreak/>
        <w:t xml:space="preserve"> </w:t>
      </w:r>
      <w:bookmarkStart w:id="1" w:name="_Toc212302276"/>
      <w:r w:rsidR="00A75507" w:rsidRPr="00102B05">
        <w:t xml:space="preserve">Popis </w:t>
      </w:r>
      <w:r w:rsidR="00A75507" w:rsidRPr="00E80F17">
        <w:t>podniku</w:t>
      </w:r>
      <w:bookmarkEnd w:id="1"/>
    </w:p>
    <w:p w14:paraId="1D130F71" w14:textId="77777777" w:rsidR="00E80F17" w:rsidRPr="00E80F17" w:rsidRDefault="00E80F17" w:rsidP="00CC6B46">
      <w:pPr>
        <w:jc w:val="both"/>
      </w:pPr>
    </w:p>
    <w:p w14:paraId="267D143A" w14:textId="6F3656CE" w:rsidR="006D60E6" w:rsidRPr="00A75507" w:rsidRDefault="006D60E6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Tamafirm s. r. o.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bola založená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22. septembra 2025 v Košiciach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Zakladateľkou a zároveň jedinou majiteľkou je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Tamara Miklošová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 ambiciózna podnikateľka z Košíc.</w:t>
      </w:r>
      <w:r w:rsid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Spoločnosť pôsobí v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odvetví kancelárskeho nábytku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 jej cieľom je prinášať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moderné, kvalitné a cenovo dostupné vybavenie pracovného prostredia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. Tamafirm s. r. o. verí, že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príjemné a funkčné pracovné prostredie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podporuje produktivitu, kreativitu a celkovú spokojnosť zamestnancov, čo sa následne odráža aj na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úspechu a ziskovosti podnikov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  <w:r w:rsid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Hlavnou činnosťou firmy je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predaj kancelárskeho nábytku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pre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firmy aj individuálnych zákazníkov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vrátane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zabezpečenia dopravy a dodávky tovaru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priamo k odberateľovi. Spoločnosť sa orientuje na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moderný dizajn, kvalitu materiálov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profesionálny prístup k zákazníkom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vďaka čomu plánuje vybudovať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stabilnú pozíciu na trhu v Košiciach a okolí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030502C6" w14:textId="104FEECD" w:rsidR="006D60E6" w:rsidRPr="00A75507" w:rsidRDefault="006D60E6" w:rsidP="00CC6B46">
      <w:pPr>
        <w:pStyle w:val="NormalWeb"/>
        <w:spacing w:line="360" w:lineRule="auto"/>
        <w:jc w:val="both"/>
      </w:pPr>
      <w:r w:rsidRPr="00A75507">
        <w:rPr>
          <w:rStyle w:val="Strong"/>
          <w:rFonts w:eastAsiaTheme="majorEastAsia"/>
        </w:rPr>
        <w:t>Tamafirm s.r.o.</w:t>
      </w:r>
      <w:r w:rsidRPr="00A75507">
        <w:t xml:space="preserve"> vykonáva niekoľko kľúčových činností, ktoré tvoria základ jej podnikateľskej aktivity:</w:t>
      </w:r>
    </w:p>
    <w:p w14:paraId="72480FE3" w14:textId="77777777" w:rsidR="006D60E6" w:rsidRPr="00A75507" w:rsidRDefault="006D60E6" w:rsidP="00CC6B46">
      <w:pPr>
        <w:pStyle w:val="NormalWeb"/>
        <w:numPr>
          <w:ilvl w:val="0"/>
          <w:numId w:val="1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nákup kancelárskeho nábytku</w:t>
      </w:r>
      <w:r w:rsidRPr="00A75507">
        <w:t xml:space="preserve"> od overených dodávateľov a veľkoskladov,</w:t>
      </w:r>
    </w:p>
    <w:p w14:paraId="51966CE1" w14:textId="77777777" w:rsidR="006D60E6" w:rsidRPr="00A75507" w:rsidRDefault="006D60E6" w:rsidP="00CC6B46">
      <w:pPr>
        <w:pStyle w:val="NormalWeb"/>
        <w:numPr>
          <w:ilvl w:val="0"/>
          <w:numId w:val="1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predaj a distribúcia tovaru</w:t>
      </w:r>
      <w:r w:rsidRPr="00A75507">
        <w:t xml:space="preserve"> firemným aj individuálnym zákazníkom,</w:t>
      </w:r>
    </w:p>
    <w:p w14:paraId="16BDA92E" w14:textId="77777777" w:rsidR="006D60E6" w:rsidRPr="00A75507" w:rsidRDefault="006D60E6" w:rsidP="00CC6B46">
      <w:pPr>
        <w:pStyle w:val="NormalWeb"/>
        <w:numPr>
          <w:ilvl w:val="0"/>
          <w:numId w:val="1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propagácia produktov</w:t>
      </w:r>
      <w:r w:rsidRPr="00A75507">
        <w:t xml:space="preserve"> prostredníctvom online reklamy, sociálnych sietí a tlačených materiálov,</w:t>
      </w:r>
    </w:p>
    <w:p w14:paraId="2DCC7213" w14:textId="77777777" w:rsidR="006D60E6" w:rsidRPr="00A75507" w:rsidRDefault="006D60E6" w:rsidP="00CC6B46">
      <w:pPr>
        <w:pStyle w:val="NormalWeb"/>
        <w:spacing w:line="360" w:lineRule="auto"/>
        <w:jc w:val="both"/>
      </w:pPr>
      <w:r w:rsidRPr="00A75507">
        <w:t xml:space="preserve">Spoločnosť </w:t>
      </w:r>
      <w:r w:rsidRPr="00A75507">
        <w:rPr>
          <w:rStyle w:val="Strong"/>
          <w:rFonts w:eastAsiaTheme="majorEastAsia"/>
        </w:rPr>
        <w:t>Tamafirm s. r. o.</w:t>
      </w:r>
      <w:r w:rsidRPr="00A75507">
        <w:t xml:space="preserve"> pôsobí ako </w:t>
      </w:r>
      <w:r w:rsidRPr="00A75507">
        <w:rPr>
          <w:rStyle w:val="Strong"/>
          <w:rFonts w:eastAsiaTheme="majorEastAsia"/>
        </w:rPr>
        <w:t>spojujúci článok medzi výrobcami a zákazníkmi</w:t>
      </w:r>
      <w:r w:rsidRPr="00A75507">
        <w:t>, ktorí potrebujú zariadiť alebo modernizovať svoje kancelárske priestory.</w:t>
      </w:r>
    </w:p>
    <w:p w14:paraId="17412057" w14:textId="1D50EB54" w:rsidR="006D60E6" w:rsidRPr="00A75507" w:rsidRDefault="006D60E6" w:rsidP="00CC6B46">
      <w:pPr>
        <w:pStyle w:val="NormalWeb"/>
        <w:spacing w:line="360" w:lineRule="auto"/>
        <w:jc w:val="both"/>
      </w:pPr>
      <w:r w:rsidRPr="00A75507">
        <w:t xml:space="preserve">Medzi hlavné </w:t>
      </w:r>
      <w:r w:rsidRPr="00A75507">
        <w:rPr>
          <w:rStyle w:val="Strong"/>
          <w:rFonts w:eastAsiaTheme="majorEastAsia"/>
        </w:rPr>
        <w:t>výhody firmy</w:t>
      </w:r>
      <w:r w:rsidRPr="00A75507">
        <w:t xml:space="preserve"> patria:</w:t>
      </w:r>
      <w:r w:rsidR="00660571" w:rsidRPr="00A75507">
        <w:rPr>
          <w:noProof/>
        </w:rPr>
        <w:t xml:space="preserve"> </w:t>
      </w:r>
    </w:p>
    <w:p w14:paraId="3882707D" w14:textId="77777777" w:rsidR="006D60E6" w:rsidRPr="00A75507" w:rsidRDefault="006D60E6" w:rsidP="00CC6B46">
      <w:pPr>
        <w:pStyle w:val="NormalWeb"/>
        <w:numPr>
          <w:ilvl w:val="0"/>
          <w:numId w:val="2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široký sortiment kancelárskeho nábytku</w:t>
      </w:r>
      <w:r w:rsidRPr="00A75507">
        <w:t>,</w:t>
      </w:r>
    </w:p>
    <w:p w14:paraId="7F223ECD" w14:textId="77777777" w:rsidR="006D60E6" w:rsidRPr="00A75507" w:rsidRDefault="006D60E6" w:rsidP="00CC6B46">
      <w:pPr>
        <w:pStyle w:val="NormalWeb"/>
        <w:numPr>
          <w:ilvl w:val="0"/>
          <w:numId w:val="2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vysoká kvalita a spoľahlivosť dodávaných produktov</w:t>
      </w:r>
      <w:r w:rsidRPr="00A75507">
        <w:t>,</w:t>
      </w:r>
    </w:p>
    <w:p w14:paraId="5FD0450B" w14:textId="77777777" w:rsidR="006D60E6" w:rsidRPr="00A75507" w:rsidRDefault="006D60E6" w:rsidP="00CC6B46">
      <w:pPr>
        <w:pStyle w:val="NormalWeb"/>
        <w:numPr>
          <w:ilvl w:val="0"/>
          <w:numId w:val="2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moderný a funkčný dizajn</w:t>
      </w:r>
      <w:r w:rsidRPr="00A75507">
        <w:t>,</w:t>
      </w:r>
    </w:p>
    <w:p w14:paraId="53F59987" w14:textId="77777777" w:rsidR="006D60E6" w:rsidRPr="00A75507" w:rsidRDefault="006D60E6" w:rsidP="00CC6B46">
      <w:pPr>
        <w:pStyle w:val="NormalWeb"/>
        <w:numPr>
          <w:ilvl w:val="0"/>
          <w:numId w:val="2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rýchle a flexibilné vybavenie objednávok</w:t>
      </w:r>
      <w:r w:rsidRPr="00A75507">
        <w:t>,</w:t>
      </w:r>
    </w:p>
    <w:p w14:paraId="643FF45B" w14:textId="77777777" w:rsidR="0037603C" w:rsidRDefault="006D60E6" w:rsidP="00CC6B46">
      <w:pPr>
        <w:pStyle w:val="NormalWeb"/>
        <w:numPr>
          <w:ilvl w:val="0"/>
          <w:numId w:val="2"/>
        </w:numPr>
        <w:spacing w:line="360" w:lineRule="auto"/>
        <w:jc w:val="both"/>
      </w:pPr>
      <w:r w:rsidRPr="00A75507">
        <w:rPr>
          <w:rStyle w:val="Strong"/>
          <w:rFonts w:eastAsiaTheme="majorEastAsia"/>
        </w:rPr>
        <w:t>individuálny prístup ku každému zákazníkovi</w:t>
      </w:r>
      <w:r w:rsidRPr="00A75507">
        <w:t>.</w:t>
      </w:r>
    </w:p>
    <w:p w14:paraId="7457C26C" w14:textId="145D8EE7" w:rsidR="009E3718" w:rsidRPr="0037603C" w:rsidRDefault="00B02C16" w:rsidP="00CC6B46">
      <w:pPr>
        <w:pStyle w:val="NormalWeb"/>
        <w:spacing w:line="360" w:lineRule="auto"/>
        <w:jc w:val="both"/>
      </w:pPr>
      <w:r w:rsidRPr="0037603C">
        <w:rPr>
          <w:rStyle w:val="Strong"/>
          <w:rFonts w:eastAsiaTheme="majorEastAsia"/>
        </w:rPr>
        <w:t>Ciele podniku:</w:t>
      </w:r>
    </w:p>
    <w:p w14:paraId="2A3C6BAA" w14:textId="5156BB3D" w:rsidR="00B02C16" w:rsidRPr="00A75507" w:rsidRDefault="00171946" w:rsidP="00CC6B46">
      <w:pPr>
        <w:pStyle w:val="NormalWeb"/>
        <w:numPr>
          <w:ilvl w:val="0"/>
          <w:numId w:val="4"/>
        </w:numPr>
        <w:spacing w:line="360" w:lineRule="auto"/>
        <w:jc w:val="both"/>
      </w:pPr>
      <w:r w:rsidRPr="00A75507">
        <w:lastRenderedPageBreak/>
        <w:t>Krátkodobé: Dostať sa do povedomia danou marketingovou stratégiou, vytvoriť atraktívny e-shop pre každého zákazníka</w:t>
      </w:r>
    </w:p>
    <w:p w14:paraId="6DFB6660" w14:textId="77777777" w:rsidR="0037603C" w:rsidRDefault="00171946" w:rsidP="00CC6B46">
      <w:pPr>
        <w:pStyle w:val="NormalWeb"/>
        <w:numPr>
          <w:ilvl w:val="0"/>
          <w:numId w:val="4"/>
        </w:numPr>
        <w:spacing w:line="360" w:lineRule="auto"/>
        <w:jc w:val="both"/>
      </w:pPr>
      <w:r w:rsidRPr="00A75507">
        <w:t>Dlhodobé: : Získať stabilnú pozíciu na trhu kancelárskeho nábytku v Košickom regióne a tiež b</w:t>
      </w:r>
      <w:r w:rsidR="00B02C16" w:rsidRPr="00A75507">
        <w:t>udovať silnú značku založenú na kvalite, modernom dizajne a priateľskej cene.</w:t>
      </w:r>
    </w:p>
    <w:p w14:paraId="782CBA6C" w14:textId="609360D1" w:rsidR="00B02C16" w:rsidRPr="0037603C" w:rsidRDefault="00B02C16" w:rsidP="00CC6B46">
      <w:pPr>
        <w:pStyle w:val="NormalWeb"/>
        <w:spacing w:line="360" w:lineRule="auto"/>
        <w:jc w:val="both"/>
      </w:pPr>
      <w:r w:rsidRPr="0037603C">
        <w:rPr>
          <w:rStyle w:val="Strong"/>
          <w:rFonts w:eastAsiaTheme="majorEastAsia"/>
        </w:rPr>
        <w:t>Plány do budúcnosti:</w:t>
      </w:r>
    </w:p>
    <w:p w14:paraId="66F8B73F" w14:textId="77777777" w:rsidR="00B02C16" w:rsidRPr="00A75507" w:rsidRDefault="00B02C16" w:rsidP="00CC6B46">
      <w:pPr>
        <w:pStyle w:val="NormalWeb"/>
        <w:numPr>
          <w:ilvl w:val="0"/>
          <w:numId w:val="3"/>
        </w:numPr>
        <w:spacing w:line="360" w:lineRule="auto"/>
        <w:jc w:val="both"/>
      </w:pPr>
      <w:r w:rsidRPr="00A75507">
        <w:t>Digitalizovať proces predaja (e-shop, online konfigurátor nábytku).</w:t>
      </w:r>
    </w:p>
    <w:p w14:paraId="6E9AC905" w14:textId="77777777" w:rsidR="00B02C16" w:rsidRPr="00A75507" w:rsidRDefault="00B02C16" w:rsidP="00CC6B46">
      <w:pPr>
        <w:pStyle w:val="NormalWeb"/>
        <w:numPr>
          <w:ilvl w:val="0"/>
          <w:numId w:val="3"/>
        </w:numPr>
        <w:spacing w:line="360" w:lineRule="auto"/>
        <w:jc w:val="both"/>
      </w:pPr>
      <w:r w:rsidRPr="00A75507">
        <w:t>Rozšíriť pôsobnosť aj mimo Košického kraja.</w:t>
      </w:r>
    </w:p>
    <w:p w14:paraId="534D8AE5" w14:textId="4AA3ABCC" w:rsidR="00102B05" w:rsidRPr="00A75507" w:rsidRDefault="00B02C16" w:rsidP="00CC6B46">
      <w:pPr>
        <w:pStyle w:val="NormalWeb"/>
        <w:numPr>
          <w:ilvl w:val="0"/>
          <w:numId w:val="3"/>
        </w:numPr>
        <w:spacing w:line="360" w:lineRule="auto"/>
        <w:jc w:val="both"/>
      </w:pPr>
      <w:r w:rsidRPr="00A75507">
        <w:t>Zaviesť vlastnú montážnu a servisnú službu</w:t>
      </w:r>
    </w:p>
    <w:p w14:paraId="57835AB4" w14:textId="5E3A2A71" w:rsidR="00B02C16" w:rsidRPr="00102B05" w:rsidRDefault="00690904" w:rsidP="00CC6B46">
      <w:pPr>
        <w:pStyle w:val="Heading1"/>
        <w:jc w:val="both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 </w:t>
      </w:r>
      <w:bookmarkStart w:id="2" w:name="_Toc212302277"/>
      <w:r w:rsidR="00B02C16" w:rsidRPr="00102B05">
        <w:rPr>
          <w:rFonts w:eastAsia="Times New Roman"/>
          <w:lang w:eastAsia="en-GB"/>
        </w:rPr>
        <w:t>Analýza odvetvia</w:t>
      </w:r>
      <w:bookmarkEnd w:id="2"/>
    </w:p>
    <w:p w14:paraId="483CE517" w14:textId="74B96531" w:rsidR="006E4A4D" w:rsidRPr="006E4A4D" w:rsidRDefault="006E4A4D" w:rsidP="006E4A4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6E4A4D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Profil odvetvia: </w:t>
      </w:r>
    </w:p>
    <w:p w14:paraId="719077F7" w14:textId="77777777" w:rsidR="006E4A4D" w:rsidRDefault="00B02C16" w:rsidP="006E4A4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102B0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Odvetvie kancelárskeho nábytku patrí medzi stabilne sa rozvíjajúce segmenty trhu, podporované rastúcim počtom kancelárskych priestorov, coworkingov a home office pracovísk.</w:t>
      </w:r>
      <w:r w:rsidR="00660571" w:rsidRPr="00102B05">
        <w:rPr>
          <w:rFonts w:ascii="Times New Roman" w:hAnsi="Times New Roman" w:cs="Times New Roman"/>
          <w:noProof/>
        </w:rPr>
        <w:t xml:space="preserve"> </w:t>
      </w:r>
      <w:r w:rsidRPr="00102B0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br/>
        <w:t xml:space="preserve">Na Slovensku sa trh orientuje na kombináciu </w:t>
      </w:r>
      <w:r w:rsidRPr="00102B0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moderného dizajnu, ergonómie a udržateľnosti</w:t>
      </w:r>
      <w:r w:rsidR="006E4A4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722A5621" w14:textId="77777777" w:rsidR="006E4A4D" w:rsidRPr="006E4A4D" w:rsidRDefault="006E4A4D" w:rsidP="006E4A4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6E4A4D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Geografické rozmiestnenie: </w:t>
      </w:r>
    </w:p>
    <w:p w14:paraId="285FC7CE" w14:textId="370C6924" w:rsidR="00660571" w:rsidRPr="00102B05" w:rsidRDefault="00B02C16" w:rsidP="006E4A4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102B0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Najväčší dopyt je v mestských oblastiach – Bratislava, Košice, Žilina, Nitra. Košický región má výhodu rastúceho počtu menších firiem a startupov, ktoré hľadajú cenovo </w:t>
      </w:r>
      <w:r w:rsidR="00660571" w:rsidRPr="00102B0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dostupné riešenia.</w:t>
      </w:r>
      <w:r w:rsidR="00660571" w:rsidRPr="00102B05">
        <w:rPr>
          <w:rFonts w:ascii="Times New Roman" w:hAnsi="Times New Roman" w:cs="Times New Roman"/>
          <w:noProof/>
        </w:rPr>
        <w:t xml:space="preserve"> </w:t>
      </w:r>
    </w:p>
    <w:p w14:paraId="7282AE0A" w14:textId="5C80655E" w:rsidR="00102B05" w:rsidRPr="00102B05" w:rsidRDefault="00660571" w:rsidP="00CC6B46">
      <w:pPr>
        <w:pStyle w:val="ListParagraph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31683D" wp14:editId="1678C2EE">
            <wp:extent cx="3985846" cy="2983865"/>
            <wp:effectExtent l="0" t="0" r="2540" b="635"/>
            <wp:docPr id="16165033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50337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3296" cy="29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B202" w14:textId="5F626E9B" w:rsidR="00B02C16" w:rsidRPr="00102B05" w:rsidRDefault="00690904" w:rsidP="00CC6B46">
      <w:pPr>
        <w:pStyle w:val="Heading1"/>
        <w:jc w:val="both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 </w:t>
      </w:r>
      <w:bookmarkStart w:id="3" w:name="_Toc212302278"/>
      <w:r w:rsidR="00B02C16" w:rsidRPr="00102B05">
        <w:rPr>
          <w:rFonts w:eastAsia="Times New Roman"/>
          <w:lang w:eastAsia="en-GB"/>
        </w:rPr>
        <w:t>Analýza trhu</w:t>
      </w:r>
      <w:bookmarkEnd w:id="3"/>
    </w:p>
    <w:p w14:paraId="575D4054" w14:textId="77777777" w:rsidR="006E4A4D" w:rsidRDefault="006E4A4D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 xml:space="preserve">Cieľový trh: </w:t>
      </w:r>
    </w:p>
    <w:p w14:paraId="7873D5CF" w14:textId="7157FBA1" w:rsidR="00B02C16" w:rsidRPr="006E4A4D" w:rsidRDefault="00B02C16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Tamafirm s. r. o. sa zameriava najmä na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menšie a stredné podniky, živnostníkov a domácich zákazníkov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Košiciach a okolí, ktorí hľadajú kvalitné a moderné vybavenie kancelárií za rozumnú cenu.</w:t>
      </w:r>
    </w:p>
    <w:p w14:paraId="4B93AC43" w14:textId="77777777" w:rsidR="006E4A4D" w:rsidRPr="00A75507" w:rsidRDefault="006E4A4D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14:paraId="0EDE5360" w14:textId="77777777" w:rsidR="00B02C16" w:rsidRPr="00A75507" w:rsidRDefault="00B02C16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Charakteristiky trhu:</w:t>
      </w:r>
    </w:p>
    <w:p w14:paraId="02313005" w14:textId="77777777" w:rsidR="00B02C16" w:rsidRPr="00A75507" w:rsidRDefault="00B02C16" w:rsidP="00CC6B46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Zákazníci preferujú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funkčný, moderný a estetický nábytok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340BCE63" w14:textId="77777777" w:rsidR="00B02C16" w:rsidRPr="00A75507" w:rsidRDefault="00B02C16" w:rsidP="00CC6B46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Rastúci záujem o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online nákup a vizualizáciu interiérov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43F98A01" w14:textId="77777777" w:rsidR="00B02C16" w:rsidRPr="00A75507" w:rsidRDefault="00B02C16" w:rsidP="00CC6B46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Dôležitým faktorom pri rozhodovaní je </w:t>
      </w:r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cena, kvalita a rýchlosť dodania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6A1353CA" w14:textId="77777777" w:rsidR="00B02C16" w:rsidRPr="00A75507" w:rsidRDefault="00B02C16" w:rsidP="00CC6B46">
      <w:pPr>
        <w:pStyle w:val="NormalWeb"/>
        <w:spacing w:line="360" w:lineRule="auto"/>
        <w:jc w:val="both"/>
      </w:pPr>
      <w:r w:rsidRPr="00A75507">
        <w:rPr>
          <w:rStyle w:val="Strong"/>
          <w:rFonts w:eastAsiaTheme="majorEastAsia"/>
        </w:rPr>
        <w:t>Spôsob predaja a distribúcie:</w:t>
      </w:r>
    </w:p>
    <w:p w14:paraId="0282506B" w14:textId="77777777" w:rsidR="00B02C16" w:rsidRPr="00A75507" w:rsidRDefault="00B02C16" w:rsidP="00CC6B46">
      <w:pPr>
        <w:pStyle w:val="NormalWeb"/>
        <w:numPr>
          <w:ilvl w:val="0"/>
          <w:numId w:val="6"/>
        </w:numPr>
        <w:spacing w:line="360" w:lineRule="auto"/>
        <w:jc w:val="both"/>
      </w:pPr>
      <w:r w:rsidRPr="00A75507">
        <w:t>Osobný predaj v Košiciach</w:t>
      </w:r>
    </w:p>
    <w:p w14:paraId="5C53B8CA" w14:textId="77777777" w:rsidR="00B02C16" w:rsidRPr="00A75507" w:rsidRDefault="00B02C16" w:rsidP="00CC6B46">
      <w:pPr>
        <w:pStyle w:val="NormalWeb"/>
        <w:numPr>
          <w:ilvl w:val="0"/>
          <w:numId w:val="6"/>
        </w:numPr>
        <w:spacing w:line="360" w:lineRule="auto"/>
        <w:jc w:val="both"/>
      </w:pPr>
      <w:r w:rsidRPr="00A75507">
        <w:t>Online objednávky cez web</w:t>
      </w:r>
    </w:p>
    <w:p w14:paraId="5A356792" w14:textId="1060E5F3" w:rsidR="00102B05" w:rsidRDefault="00B02C16" w:rsidP="00CC6B46">
      <w:pPr>
        <w:pStyle w:val="NormalWeb"/>
        <w:numPr>
          <w:ilvl w:val="0"/>
          <w:numId w:val="6"/>
        </w:numPr>
        <w:spacing w:line="360" w:lineRule="auto"/>
        <w:jc w:val="both"/>
      </w:pPr>
      <w:r w:rsidRPr="00A75507">
        <w:t>Doprava a montáž priamo u zákazníka</w:t>
      </w:r>
    </w:p>
    <w:p w14:paraId="3065CAA0" w14:textId="77777777" w:rsidR="00102B05" w:rsidRDefault="00102B05" w:rsidP="00CC6B46">
      <w:pPr>
        <w:pStyle w:val="NormalWeb"/>
        <w:spacing w:line="360" w:lineRule="auto"/>
        <w:jc w:val="both"/>
      </w:pPr>
    </w:p>
    <w:p w14:paraId="474EC04E" w14:textId="77777777" w:rsidR="00102B05" w:rsidRPr="00A75507" w:rsidRDefault="00102B05" w:rsidP="00CC6B46">
      <w:pPr>
        <w:pStyle w:val="NormalWeb"/>
        <w:spacing w:line="360" w:lineRule="auto"/>
        <w:jc w:val="both"/>
      </w:pPr>
    </w:p>
    <w:p w14:paraId="21CC054B" w14:textId="18B2D36D" w:rsidR="00171946" w:rsidRPr="00102B05" w:rsidRDefault="00690904" w:rsidP="00CC6B46">
      <w:pPr>
        <w:pStyle w:val="Heading1"/>
        <w:spacing w:line="360" w:lineRule="auto"/>
        <w:jc w:val="both"/>
        <w:rPr>
          <w:rFonts w:eastAsia="Times New Roman"/>
          <w:b w:val="0"/>
        </w:rPr>
      </w:pPr>
      <w:r>
        <w:rPr>
          <w:rFonts w:eastAsia="Times New Roman"/>
        </w:rPr>
        <w:t xml:space="preserve"> </w:t>
      </w:r>
      <w:bookmarkStart w:id="4" w:name="_Toc212302279"/>
      <w:r w:rsidR="00171946" w:rsidRPr="00102B05">
        <w:rPr>
          <w:rFonts w:eastAsia="Times New Roman"/>
        </w:rPr>
        <w:t>Analýza spotrebiteľa</w:t>
      </w:r>
      <w:bookmarkEnd w:id="4"/>
    </w:p>
    <w:p w14:paraId="0730AD26" w14:textId="28804843" w:rsidR="006E4A4D" w:rsidRPr="00A75507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bookmarkStart w:id="5" w:name="_Toc212302280"/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Cieľová skupina spotrebiteľov</w:t>
      </w:r>
      <w:bookmarkEnd w:id="5"/>
      <w:r w:rsidR="007D4364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:</w:t>
      </w:r>
    </w:p>
    <w:p w14:paraId="232B6D54" w14:textId="77777777" w:rsidR="00660571" w:rsidRPr="00A75507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bookmarkStart w:id="6" w:name="_Toc212302281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Spoločnosť Tamafirm s.r.o. sa zameriava na predaj kancelárskeho nábytku pre rôzne segmenty zákazníkov. Hlavné cieľové skupiny možno rozdeliť do nasledujúcich kategórií:</w:t>
      </w:r>
      <w:bookmarkEnd w:id="6"/>
    </w:p>
    <w:p w14:paraId="5C1948B5" w14:textId="393AE336" w:rsidR="00193755" w:rsidRPr="0037603C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u w:val="single"/>
          <w:lang w:eastAsia="en-GB"/>
          <w14:ligatures w14:val="none"/>
        </w:rPr>
      </w:pPr>
      <w:bookmarkStart w:id="7" w:name="_Toc212302282"/>
      <w:r w:rsidRPr="0037603C">
        <w:rPr>
          <w:rFonts w:ascii="Times New Roman" w:eastAsia="Times New Roman" w:hAnsi="Times New Roman" w:cs="Times New Roman"/>
          <w:b/>
          <w:bCs/>
          <w:kern w:val="0"/>
          <w:u w:val="single"/>
          <w:lang w:eastAsia="en-GB"/>
          <w14:ligatures w14:val="none"/>
        </w:rPr>
        <w:t>1.Firemní zákazníci:</w:t>
      </w:r>
      <w:bookmarkEnd w:id="7"/>
    </w:p>
    <w:p w14:paraId="51072E68" w14:textId="2C332404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8" w:name="_Toc212302283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Rozmer a veľkosť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:  Malé a stredné podniky (MSP), korporácie, coworkingové centrá, štátne inštitúcie a vzdelávacie zariadenia.</w:t>
      </w:r>
      <w:bookmarkEnd w:id="8"/>
    </w:p>
    <w:p w14:paraId="1B8C1FC7" w14:textId="34C6D32D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9" w:name="_Toc212302284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Profesia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:  Manažéri, administratívni pracovníci, IT odborníci, pedagógovia, HR oddelenia.</w:t>
      </w:r>
      <w:bookmarkEnd w:id="9"/>
    </w:p>
    <w:p w14:paraId="69ABE085" w14:textId="6829A4DD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0" w:name="_Toc212302285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Príjem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:  Stredná až vyššia príjmová skupina v rámci firemného rozpočtu.</w:t>
      </w:r>
      <w:bookmarkEnd w:id="10"/>
    </w:p>
    <w:p w14:paraId="1C8AF2FC" w14:textId="46F49AE1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1" w:name="_Toc212302286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Pohlavie a vek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:  Nerozhoduje – rozhodovanie o nákupe vykonávajú často oddelenia nákupu alebo vedenie firiem, ktoré zastupujú obe pohlavia, prevažne vo veku 30 – 60 rokov.</w:t>
      </w:r>
      <w:bookmarkEnd w:id="11"/>
    </w:p>
    <w:p w14:paraId="7656ABD1" w14:textId="74680B2C" w:rsidR="00193755" w:rsidRPr="0037603C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u w:val="single"/>
          <w:lang w:eastAsia="en-GB"/>
          <w14:ligatures w14:val="none"/>
        </w:rPr>
      </w:pPr>
      <w:bookmarkStart w:id="12" w:name="_Toc212302287"/>
      <w:r w:rsidRPr="0037603C">
        <w:rPr>
          <w:rFonts w:ascii="Times New Roman" w:eastAsia="Times New Roman" w:hAnsi="Times New Roman" w:cs="Times New Roman"/>
          <w:b/>
          <w:bCs/>
          <w:kern w:val="0"/>
          <w:u w:val="single"/>
          <w:lang w:eastAsia="en-GB"/>
          <w14:ligatures w14:val="none"/>
        </w:rPr>
        <w:t>2. Individuálni zákazníci</w:t>
      </w:r>
      <w:bookmarkEnd w:id="12"/>
    </w:p>
    <w:p w14:paraId="760A74CC" w14:textId="4040E266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3" w:name="_Toc212302288"/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Rozmer a veľkosť:  Domácnosti, jednotlivci pracujúci z domu (home office), živnostníci.</w:t>
      </w:r>
      <w:bookmarkEnd w:id="13"/>
    </w:p>
    <w:p w14:paraId="0A2FAA54" w14:textId="60EB9706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4" w:name="_Toc212302289"/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Profesia:  Freelanceri, remote pracovníci, podnikatelia.</w:t>
      </w:r>
      <w:bookmarkEnd w:id="14"/>
    </w:p>
    <w:p w14:paraId="7A98EA8B" w14:textId="0019F1CD" w:rsidR="00193755" w:rsidRPr="0037603C" w:rsidRDefault="00193755" w:rsidP="00CC6B46">
      <w:pPr>
        <w:pStyle w:val="ListParagraph"/>
        <w:numPr>
          <w:ilvl w:val="0"/>
          <w:numId w:val="28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5" w:name="_Toc212302290"/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Pohlavie a vek:  Muži aj ženy, najčastejšie vo veku 25 – 50 rokov.</w:t>
      </w:r>
      <w:bookmarkEnd w:id="15"/>
    </w:p>
    <w:p w14:paraId="7799E1D1" w14:textId="3AC89358" w:rsidR="00193755" w:rsidRPr="00A75507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bookmarkStart w:id="16" w:name="_Toc212302291"/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Úžitok pre spotrebiteľa</w:t>
      </w:r>
      <w:bookmarkEnd w:id="16"/>
    </w:p>
    <w:p w14:paraId="6579108D" w14:textId="77777777" w:rsidR="00193755" w:rsidRPr="00A75507" w:rsidRDefault="0019375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7" w:name="_Toc212302292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Výrobky a služby spoločnosti Tamafirm s.r.o. prinášajú zákazníkom viacero výhod:</w:t>
      </w:r>
      <w:bookmarkEnd w:id="17"/>
    </w:p>
    <w:p w14:paraId="0B7564B6" w14:textId="4436297E" w:rsidR="00193755" w:rsidRPr="0037603C" w:rsidRDefault="00193755" w:rsidP="00CC6B46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8" w:name="_Toc212302293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Ergonómia a zdravie: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Kvalitný kancelársky nábytok prispieva k zníženiu zdravotných problémov súvisiacich so sedavým zamestnaním.</w:t>
      </w:r>
      <w:bookmarkEnd w:id="18"/>
    </w:p>
    <w:p w14:paraId="2F0E5E65" w14:textId="77777777" w:rsidR="009E3718" w:rsidRPr="0037603C" w:rsidRDefault="00193755" w:rsidP="00CC6B46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19" w:name="_Toc212302294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Efektivita práce: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Komfortné a dobre usporiadané pracovné prostredie zvyšuje produktivitu.</w:t>
      </w:r>
      <w:bookmarkEnd w:id="19"/>
    </w:p>
    <w:p w14:paraId="37CFEBBA" w14:textId="178D9EB6" w:rsidR="00193755" w:rsidRPr="0037603C" w:rsidRDefault="00193755" w:rsidP="00CC6B46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0" w:name="_Toc212302295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lastRenderedPageBreak/>
        <w:t>Reprezentatívnosť: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Moderný a elegantný dizajn zlepšuje vizuálny dojem kancelárie, čo je dôležité pre firemných klientov.</w:t>
      </w:r>
      <w:bookmarkEnd w:id="20"/>
    </w:p>
    <w:p w14:paraId="3E9309A6" w14:textId="26E7568C" w:rsidR="00193755" w:rsidRPr="0037603C" w:rsidRDefault="00193755" w:rsidP="00CC6B46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1" w:name="_Toc212302296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Individuálne riešenia:</w:t>
      </w:r>
      <w:r w:rsidR="00A75507"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 xml:space="preserve"> 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Možnosť prispôsobenia nábytku na mieru podľa požiadaviek zákazníka.</w:t>
      </w:r>
      <w:bookmarkEnd w:id="21"/>
    </w:p>
    <w:p w14:paraId="6A2CA015" w14:textId="36A74860" w:rsidR="00102B05" w:rsidRPr="0037603C" w:rsidRDefault="00193755" w:rsidP="00CC6B46">
      <w:pPr>
        <w:pStyle w:val="ListParagraph"/>
        <w:numPr>
          <w:ilvl w:val="0"/>
          <w:numId w:val="29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2" w:name="_Toc212302297"/>
      <w:r w:rsidRPr="0037603C">
        <w:rPr>
          <w:rFonts w:ascii="Times New Roman" w:eastAsia="Times New Roman" w:hAnsi="Times New Roman" w:cs="Times New Roman"/>
          <w:i/>
          <w:iCs/>
          <w:kern w:val="0"/>
          <w:lang w:eastAsia="en-GB"/>
          <w14:ligatures w14:val="none"/>
        </w:rPr>
        <w:t>Komplexné služby:</w:t>
      </w:r>
      <w:r w:rsidRPr="0037603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Okrem predaja aj poradenstvo, návrh interiéru, doprava a montáž.</w:t>
      </w:r>
      <w:bookmarkEnd w:id="22"/>
    </w:p>
    <w:p w14:paraId="1A4D652D" w14:textId="1F65AD27" w:rsidR="00B93F25" w:rsidRPr="00102B05" w:rsidRDefault="00690904" w:rsidP="00CC6B46">
      <w:pPr>
        <w:pStyle w:val="Heading1"/>
        <w:jc w:val="both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 </w:t>
      </w:r>
      <w:bookmarkStart w:id="23" w:name="_Toc212302298"/>
      <w:r w:rsidR="00B93F25" w:rsidRPr="00102B05">
        <w:rPr>
          <w:rFonts w:eastAsia="Times New Roman"/>
          <w:lang w:eastAsia="en-GB"/>
        </w:rPr>
        <w:t>Analýza konkurencie</w:t>
      </w:r>
      <w:bookmarkEnd w:id="23"/>
    </w:p>
    <w:p w14:paraId="5EE30FB0" w14:textId="77777777" w:rsidR="00B93F25" w:rsidRPr="00A75507" w:rsidRDefault="00B93F2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bookmarkStart w:id="24" w:name="_Toc212302299"/>
      <w:r w:rsidRPr="00A75507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Profil konkurentov</w:t>
      </w:r>
      <w:bookmarkEnd w:id="24"/>
    </w:p>
    <w:p w14:paraId="4DF29E2F" w14:textId="4AB234F7" w:rsidR="00B93F25" w:rsidRPr="00A75507" w:rsidRDefault="00B93F2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5" w:name="_Toc212302300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Trh s kancelárskym nábytkom na Slovensku je konkurenčne silný a rozmanitý. Konkurenti sa líšia veľkosťou, obchodným modelom, šírkou sortimentu a úrovňou poskytovaných služieb. Nižšie sú uvedení hlavní konkurenti spoločnosti Tamafirm s.r.o., rozdelení podľa veľkosti a zamerania:</w:t>
      </w:r>
      <w:bookmarkEnd w:id="25"/>
    </w:p>
    <w:p w14:paraId="6FAB497D" w14:textId="2261B01E" w:rsidR="00B93F25" w:rsidRPr="00A75507" w:rsidRDefault="00B93F2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6" w:name="_Toc212302301"/>
      <w:r w:rsidRPr="00102B05">
        <w:rPr>
          <w:rFonts w:ascii="Times New Roman" w:eastAsia="Times New Roman" w:hAnsi="Times New Roman" w:cs="Times New Roman"/>
          <w:b/>
          <w:bCs/>
          <w:kern w:val="0"/>
          <w:u w:val="single"/>
          <w:lang w:eastAsia="en-GB"/>
          <w14:ligatures w14:val="none"/>
        </w:rPr>
        <w:t>1. Veľké maloobchodné reťazce</w:t>
      </w:r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(nábytok + iný sortiment)</w:t>
      </w:r>
      <w:bookmarkEnd w:id="26"/>
    </w:p>
    <w:p w14:paraId="4F436E30" w14:textId="0954F4A4" w:rsidR="00B93F25" w:rsidRPr="00A75507" w:rsidRDefault="00B93F2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7" w:name="_Toc212302302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IKEA</w:t>
      </w:r>
      <w:bookmarkEnd w:id="27"/>
    </w:p>
    <w:p w14:paraId="68E70B9D" w14:textId="6C9B5A96" w:rsidR="00B93F25" w:rsidRPr="00A75507" w:rsidRDefault="00B93F25" w:rsidP="00CC6B4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8" w:name="_Toc212302303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Široký sortiment nábytku vrátane kancelárskeho, zameranie na dizajn, cenová dostupnosť.</w:t>
      </w:r>
      <w:bookmarkEnd w:id="28"/>
    </w:p>
    <w:p w14:paraId="2CD06C97" w14:textId="77777777" w:rsidR="00B93F25" w:rsidRPr="00A75507" w:rsidRDefault="00B93F25" w:rsidP="00CC6B4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29" w:name="_Toc212302304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Vlastná výroba, silné marketingové kampane, vlastná doprava a montáž.</w:t>
      </w:r>
      <w:bookmarkEnd w:id="29"/>
    </w:p>
    <w:p w14:paraId="0457F5FA" w14:textId="4C6CC62C" w:rsidR="00B93F25" w:rsidRPr="00A75507" w:rsidRDefault="00B93F25" w:rsidP="00CC6B4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30" w:name="_Toc212302305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Podiel na trhu (SK): cca 25 %</w:t>
      </w:r>
      <w:bookmarkEnd w:id="30"/>
    </w:p>
    <w:p w14:paraId="0FFC7524" w14:textId="4A0CAEB3" w:rsidR="00B93F25" w:rsidRPr="00A75507" w:rsidRDefault="00B93F2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31" w:name="_Toc212302306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JYSK</w:t>
      </w:r>
      <w:bookmarkEnd w:id="31"/>
    </w:p>
    <w:p w14:paraId="63269CB3" w14:textId="3B752226" w:rsidR="00B93F25" w:rsidRPr="00A75507" w:rsidRDefault="00B93F25" w:rsidP="00CC6B4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32" w:name="_Toc212302307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Nižšia cenová hladina, jednoduchý dizajn, základné kancelárske potreby.</w:t>
      </w:r>
      <w:bookmarkEnd w:id="32"/>
    </w:p>
    <w:p w14:paraId="76E4D0B9" w14:textId="77777777" w:rsidR="00B93F25" w:rsidRPr="00A75507" w:rsidRDefault="00B93F25" w:rsidP="00CC6B4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33" w:name="_Toc212302308"/>
      <w:r w:rsidRPr="00A7550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Obľúbený u individuálnych zákazníkov a domácností.</w:t>
      </w:r>
      <w:bookmarkEnd w:id="33"/>
    </w:p>
    <w:p w14:paraId="73DFAE12" w14:textId="16B9F47B" w:rsidR="00193755" w:rsidRPr="00102B05" w:rsidRDefault="00B93F25" w:rsidP="00CC6B4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bookmarkStart w:id="34" w:name="_Toc212302309"/>
      <w:r w:rsidRPr="00102B0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Podiel na trhu: cca 10 %</w:t>
      </w:r>
      <w:bookmarkEnd w:id="34"/>
    </w:p>
    <w:p w14:paraId="308ED46D" w14:textId="77777777" w:rsidR="00B93F25" w:rsidRPr="00102B05" w:rsidRDefault="00B93F25" w:rsidP="00CC6B46">
      <w:pPr>
        <w:pStyle w:val="NormalWeb"/>
        <w:spacing w:line="360" w:lineRule="auto"/>
        <w:jc w:val="both"/>
        <w:rPr>
          <w:b/>
          <w:bCs/>
          <w:u w:val="single"/>
        </w:rPr>
      </w:pPr>
      <w:r w:rsidRPr="00102B05">
        <w:rPr>
          <w:b/>
          <w:bCs/>
          <w:u w:val="single"/>
        </w:rPr>
        <w:t>2.  Online marketplaces</w:t>
      </w:r>
    </w:p>
    <w:p w14:paraId="727834EF" w14:textId="18A3ECF6" w:rsidR="00B93F25" w:rsidRPr="00A75507" w:rsidRDefault="00B93F25" w:rsidP="00CC6B46">
      <w:pPr>
        <w:pStyle w:val="NormalWeb"/>
        <w:spacing w:line="360" w:lineRule="auto"/>
        <w:jc w:val="both"/>
      </w:pPr>
      <w:r w:rsidRPr="00A75507">
        <w:t>Heureka.sk</w:t>
      </w:r>
    </w:p>
    <w:p w14:paraId="08939EC7" w14:textId="77777777" w:rsidR="00B93F25" w:rsidRPr="00A75507" w:rsidRDefault="00B93F25" w:rsidP="00CC6B46">
      <w:pPr>
        <w:pStyle w:val="NormalWeb"/>
        <w:numPr>
          <w:ilvl w:val="0"/>
          <w:numId w:val="7"/>
        </w:numPr>
        <w:spacing w:line="360" w:lineRule="auto"/>
        <w:jc w:val="both"/>
      </w:pPr>
      <w:r w:rsidRPr="00A75507">
        <w:t>Najväčší slovenský porovnávač cien a agregátor nábytku od viacerých predajcov.</w:t>
      </w:r>
    </w:p>
    <w:p w14:paraId="223EE5A0" w14:textId="77777777" w:rsidR="00B93F25" w:rsidRPr="00A75507" w:rsidRDefault="00B93F25" w:rsidP="00CC6B46">
      <w:pPr>
        <w:pStyle w:val="NormalWeb"/>
        <w:numPr>
          <w:ilvl w:val="0"/>
          <w:numId w:val="7"/>
        </w:numPr>
        <w:spacing w:line="360" w:lineRule="auto"/>
        <w:jc w:val="both"/>
      </w:pPr>
      <w:r w:rsidRPr="00A75507">
        <w:t>Zákazníci si vyberajú podľa ceny, recenzií a dostupnosti.</w:t>
      </w:r>
    </w:p>
    <w:p w14:paraId="61FC00D7" w14:textId="77777777" w:rsidR="00B93F25" w:rsidRPr="00A75507" w:rsidRDefault="00B93F25" w:rsidP="00CC6B46">
      <w:pPr>
        <w:pStyle w:val="NormalWeb"/>
        <w:numPr>
          <w:ilvl w:val="0"/>
          <w:numId w:val="7"/>
        </w:numPr>
        <w:spacing w:line="360" w:lineRule="auto"/>
        <w:jc w:val="both"/>
      </w:pPr>
      <w:r w:rsidRPr="00A75507">
        <w:lastRenderedPageBreak/>
        <w:t>Slabšie pokrytie služieb (bez odborného poradenstva, návrhov a montáže).</w:t>
      </w:r>
    </w:p>
    <w:p w14:paraId="1BB93085" w14:textId="77777777" w:rsidR="00B93F25" w:rsidRPr="00A75507" w:rsidRDefault="00B93F25" w:rsidP="00CC6B46">
      <w:pPr>
        <w:pStyle w:val="NormalWeb"/>
        <w:numPr>
          <w:ilvl w:val="0"/>
          <w:numId w:val="7"/>
        </w:numPr>
        <w:spacing w:line="360" w:lineRule="auto"/>
        <w:jc w:val="both"/>
      </w:pPr>
      <w:r w:rsidRPr="00A75507">
        <w:t>Podiel na trhu (vplyv na online predaj): cca 7 %</w:t>
      </w:r>
    </w:p>
    <w:p w14:paraId="2A870DD3" w14:textId="62AF1E4A" w:rsidR="00B93F25" w:rsidRPr="00A75507" w:rsidRDefault="00B93F25" w:rsidP="00CC6B46">
      <w:pPr>
        <w:pStyle w:val="NormalWeb"/>
        <w:spacing w:line="360" w:lineRule="auto"/>
        <w:jc w:val="both"/>
      </w:pPr>
      <w:r w:rsidRPr="00A75507">
        <w:t>Alza.sk a Mall.sk</w:t>
      </w:r>
    </w:p>
    <w:p w14:paraId="1A2A1146" w14:textId="77777777" w:rsidR="00B93F25" w:rsidRPr="00A75507" w:rsidRDefault="00B93F25" w:rsidP="00CC6B46">
      <w:pPr>
        <w:pStyle w:val="NormalWeb"/>
        <w:numPr>
          <w:ilvl w:val="0"/>
          <w:numId w:val="8"/>
        </w:numPr>
        <w:spacing w:line="360" w:lineRule="auto"/>
        <w:jc w:val="both"/>
      </w:pPr>
      <w:r w:rsidRPr="00A75507">
        <w:t>E-shopy s rozšíreným sortimentom kancelárskeho nábytku.</w:t>
      </w:r>
    </w:p>
    <w:p w14:paraId="5AE5780E" w14:textId="77777777" w:rsidR="00B93F25" w:rsidRPr="00A75507" w:rsidRDefault="00B93F25" w:rsidP="00CC6B46">
      <w:pPr>
        <w:pStyle w:val="NormalWeb"/>
        <w:numPr>
          <w:ilvl w:val="0"/>
          <w:numId w:val="8"/>
        </w:numPr>
        <w:spacing w:line="360" w:lineRule="auto"/>
        <w:jc w:val="both"/>
      </w:pPr>
      <w:r w:rsidRPr="00A75507">
        <w:t>Rýchle doručenie, orientácia na cenu a pohodlnosť nákupu.</w:t>
      </w:r>
    </w:p>
    <w:p w14:paraId="303B91D2" w14:textId="77777777" w:rsidR="00B93F25" w:rsidRPr="00A75507" w:rsidRDefault="00B93F25" w:rsidP="00CC6B46">
      <w:pPr>
        <w:pStyle w:val="NormalWeb"/>
        <w:numPr>
          <w:ilvl w:val="0"/>
          <w:numId w:val="8"/>
        </w:numPr>
        <w:spacing w:line="360" w:lineRule="auto"/>
        <w:jc w:val="both"/>
      </w:pPr>
      <w:r w:rsidRPr="00A75507">
        <w:t>Obmedzené možnosti servisu, dizajnového návrhu a osobného prístupu.</w:t>
      </w:r>
    </w:p>
    <w:p w14:paraId="7888E848" w14:textId="7855EBDE" w:rsidR="00B02C16" w:rsidRPr="00A75507" w:rsidRDefault="00B93F25" w:rsidP="00CC6B46">
      <w:pPr>
        <w:pStyle w:val="NormalWeb"/>
        <w:numPr>
          <w:ilvl w:val="0"/>
          <w:numId w:val="8"/>
        </w:numPr>
        <w:spacing w:line="360" w:lineRule="auto"/>
        <w:jc w:val="both"/>
      </w:pPr>
      <w:r w:rsidRPr="00A75507">
        <w:t>Spolu odhadovaný podiel na trhu: cca 10 %</w:t>
      </w:r>
    </w:p>
    <w:p w14:paraId="09000EDE" w14:textId="1D010D41" w:rsidR="00B02C16" w:rsidRPr="00102B05" w:rsidRDefault="00660571" w:rsidP="00CC6B46">
      <w:pPr>
        <w:pStyle w:val="Heading1"/>
        <w:jc w:val="both"/>
      </w:pPr>
      <w:bookmarkStart w:id="35" w:name="_Toc212302310"/>
      <w:r w:rsidRPr="00102B05">
        <w:t>Časový harmonogram</w:t>
      </w:r>
      <w:bookmarkEnd w:id="35"/>
    </w:p>
    <w:p w14:paraId="0E1AAA83" w14:textId="77777777" w:rsidR="00CC6B46" w:rsidRDefault="00660571" w:rsidP="00CC6B46">
      <w:pPr>
        <w:pStyle w:val="NormalWeb"/>
        <w:spacing w:line="276" w:lineRule="auto"/>
        <w:rPr>
          <w:rStyle w:val="Strong"/>
          <w:rFonts w:eastAsiaTheme="majorEastAsia"/>
        </w:rPr>
      </w:pPr>
      <w:r w:rsidRPr="00A75507">
        <w:rPr>
          <w:rStyle w:val="Strong"/>
          <w:rFonts w:eastAsiaTheme="majorEastAsia"/>
        </w:rPr>
        <w:t>Podiel</w:t>
      </w:r>
      <w:r w:rsidR="00CC6B46">
        <w:rPr>
          <w:rStyle w:val="Strong"/>
          <w:rFonts w:eastAsiaTheme="majorEastAsia"/>
        </w:rPr>
        <w:t xml:space="preserve"> </w:t>
      </w:r>
      <w:r w:rsidRPr="00A75507">
        <w:rPr>
          <w:rStyle w:val="Strong"/>
          <w:rFonts w:eastAsiaTheme="majorEastAsia"/>
        </w:rPr>
        <w:t>na trhu a rastový potenciál</w:t>
      </w:r>
    </w:p>
    <w:p w14:paraId="013DC01A" w14:textId="47291515" w:rsidR="00660571" w:rsidRPr="00CC6B46" w:rsidRDefault="00660571" w:rsidP="00CC6B46">
      <w:pPr>
        <w:pStyle w:val="NormalWeb"/>
        <w:spacing w:line="360" w:lineRule="auto"/>
        <w:rPr>
          <w:rFonts w:eastAsiaTheme="majorEastAsia"/>
          <w:b/>
          <w:bCs/>
        </w:rPr>
      </w:pPr>
      <w:r w:rsidRPr="00A75507">
        <w:t xml:space="preserve">Tamafirm s. r. o. plánuje v prvých dvoch rokoch získať </w:t>
      </w:r>
      <w:r w:rsidRPr="00A75507">
        <w:rPr>
          <w:rStyle w:val="Strong"/>
          <w:rFonts w:eastAsiaTheme="majorEastAsia"/>
        </w:rPr>
        <w:t>1–2 % podiel</w:t>
      </w:r>
      <w:r w:rsidRPr="00A75507">
        <w:t xml:space="preserve"> na lokálnom trhu v Košickom regióne, s možnosťou rastu do 5 % v horizonte piatich rokov.</w:t>
      </w:r>
    </w:p>
    <w:p w14:paraId="27564261" w14:textId="529DA5E2" w:rsidR="00660571" w:rsidRPr="00CC6B46" w:rsidRDefault="00660571" w:rsidP="00CC6B46">
      <w:pPr>
        <w:pStyle w:val="NormalWeb"/>
        <w:spacing w:line="360" w:lineRule="auto"/>
        <w:rPr>
          <w:rFonts w:eastAsiaTheme="majorEastAsia"/>
          <w:b/>
          <w:bCs/>
        </w:rPr>
      </w:pPr>
      <w:r w:rsidRPr="00A75507">
        <w:rPr>
          <w:rStyle w:val="Strong"/>
          <w:rFonts w:eastAsiaTheme="majorEastAsia"/>
        </w:rPr>
        <w:t>Zisky a predpokladaný vývoj</w:t>
      </w:r>
      <w:r w:rsidRPr="00A75507">
        <w:br/>
        <w:t>V prvom roku podnikania sa očakáva mierny zisk, ktorý bude postupne rásť so zvyšovaním povedomia o značke a rozširovaním sortimentu.</w:t>
      </w:r>
    </w:p>
    <w:p w14:paraId="4BC5C9D1" w14:textId="1AB07F9F" w:rsidR="00F80EE5" w:rsidRPr="00102B05" w:rsidRDefault="00690904" w:rsidP="00CC6B46">
      <w:pPr>
        <w:pStyle w:val="Heading1"/>
        <w:jc w:val="both"/>
      </w:pPr>
      <w:r>
        <w:t xml:space="preserve"> </w:t>
      </w:r>
      <w:bookmarkStart w:id="36" w:name="_Toc212302311"/>
      <w:r w:rsidR="00F80EE5" w:rsidRPr="00102B05">
        <w:t>Rizikové faktory - SWOT analýza</w:t>
      </w:r>
      <w:bookmarkEnd w:id="36"/>
    </w:p>
    <w:p w14:paraId="3B607922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bookmarkStart w:id="37" w:name="_Toc212302312"/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1. Identifikácia rizikových faktorov podnikania</w:t>
      </w:r>
      <w:bookmarkEnd w:id="37"/>
    </w:p>
    <w:p w14:paraId="25C6B4B1" w14:textId="77777777" w:rsidR="00F80EE5" w:rsidRDefault="00F80EE5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Podnikanie v oblasti kancelárskeho nábytku prináša viacero rizík, ktoré môžu ovplyvniť úspešnosť spoločnosti </w:t>
      </w: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Tamafirm s. r. o.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 Tieto riziká možno rozdeliť do niekoľkých kategórií:</w:t>
      </w:r>
    </w:p>
    <w:p w14:paraId="3634FB88" w14:textId="4CC46796" w:rsidR="00F80EE5" w:rsidRPr="00F80EE5" w:rsidRDefault="00F80EE5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a) Ekonomické riziká</w:t>
      </w:r>
    </w:p>
    <w:p w14:paraId="29A2545E" w14:textId="77777777" w:rsidR="00F80EE5" w:rsidRPr="00F80EE5" w:rsidRDefault="00F80EE5" w:rsidP="00CC6B46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Kolísanie cien materiálov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(drevo, kov, plast), ktoré môže zvyšovať náklady.</w:t>
      </w:r>
    </w:p>
    <w:p w14:paraId="538B6A52" w14:textId="77777777" w:rsidR="00F80EE5" w:rsidRPr="00F80EE5" w:rsidRDefault="00F80EE5" w:rsidP="00CC6B46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Pokles kúpnej sily zákazníkov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dôsledku ekonomickej nestability alebo inflácie.</w:t>
      </w:r>
    </w:p>
    <w:p w14:paraId="267AB344" w14:textId="77777777" w:rsidR="00F80EE5" w:rsidRPr="00F80EE5" w:rsidRDefault="00F80EE5" w:rsidP="00CC6B46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Zmeny DPH alebo legislatívy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ovplyvňujúce dovoz a predaj nábytku.</w:t>
      </w:r>
    </w:p>
    <w:p w14:paraId="4C3C0B9F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b) Prevádzkové riziká</w:t>
      </w:r>
    </w:p>
    <w:p w14:paraId="3696BD63" w14:textId="77777777" w:rsidR="00F80EE5" w:rsidRPr="00F80EE5" w:rsidRDefault="00F80EE5" w:rsidP="00CC6B46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lastRenderedPageBreak/>
        <w:t>Závislosť od dodávateľov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oneskorené dodávky alebo výpadky tovaru môžu spôsobiť stratu zákazníkov.</w:t>
      </w:r>
    </w:p>
    <w:p w14:paraId="4FEC44A6" w14:textId="77777777" w:rsidR="00F80EE5" w:rsidRPr="00F80EE5" w:rsidRDefault="00F80EE5" w:rsidP="00CC6B46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Obmedzené skladové priestory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pri väčších objednávkach.</w:t>
      </w:r>
    </w:p>
    <w:p w14:paraId="36126B4C" w14:textId="77777777" w:rsidR="00F80EE5" w:rsidRPr="00F80EE5" w:rsidRDefault="00F80EE5" w:rsidP="00CC6B46">
      <w:pPr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Riziko poškodenia tovaru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počas prepravy alebo montáže.</w:t>
      </w:r>
    </w:p>
    <w:p w14:paraId="7BAB1806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c) Trhové riziká</w:t>
      </w:r>
    </w:p>
    <w:p w14:paraId="6DC5A114" w14:textId="77777777" w:rsidR="00F80EE5" w:rsidRPr="00F80EE5" w:rsidRDefault="00F80EE5" w:rsidP="00CC6B46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Silná konkurencia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Košickom regióne – existuje viacero etablovaných predajcov nábytku.</w:t>
      </w:r>
    </w:p>
    <w:p w14:paraId="51C162B1" w14:textId="77777777" w:rsidR="00F80EE5" w:rsidRPr="00F80EE5" w:rsidRDefault="00F80EE5" w:rsidP="00CC6B46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Rýchlo sa meniace trendy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dizajne a preferenciách zákazníkov.</w:t>
      </w:r>
    </w:p>
    <w:p w14:paraId="02F405D5" w14:textId="77777777" w:rsidR="00F80EE5" w:rsidRPr="00F80EE5" w:rsidRDefault="00F80EE5" w:rsidP="00CC6B46">
      <w:pPr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Zmena nákupného správania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– rast online predaja a tlak na nižšie ceny.</w:t>
      </w:r>
    </w:p>
    <w:p w14:paraId="66907493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d) Finančné a organizačné riziká</w:t>
      </w:r>
    </w:p>
    <w:p w14:paraId="4ED50E16" w14:textId="77777777" w:rsidR="00F80EE5" w:rsidRPr="00F80EE5" w:rsidRDefault="00F80EE5" w:rsidP="00CC6B46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Nedostatok kapitálu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počiatočnej fáze podnikania.</w:t>
      </w:r>
    </w:p>
    <w:p w14:paraId="5E8A34F0" w14:textId="77777777" w:rsidR="00F80EE5" w:rsidRPr="00F80EE5" w:rsidRDefault="00F80EE5" w:rsidP="00CC6B46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Zložité riadenie cash flow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pri odložených platbách od firemných klientov.</w:t>
      </w:r>
    </w:p>
    <w:p w14:paraId="771DB7F2" w14:textId="77777777" w:rsidR="00F80EE5" w:rsidRPr="00F80EE5" w:rsidRDefault="00F80EE5" w:rsidP="00CC6B46">
      <w:pPr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Nedostatok skúseného personálu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v oblasti logistiky a marketingu.</w:t>
      </w:r>
    </w:p>
    <w:p w14:paraId="4A26BA2C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e) Scenár pre najhorší prípad</w:t>
      </w:r>
    </w:p>
    <w:p w14:paraId="4AC0FC2E" w14:textId="77777777" w:rsidR="00F80EE5" w:rsidRPr="00F80EE5" w:rsidRDefault="00F80EE5" w:rsidP="00CC6B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V prípade kombinácie viacerých negatívnych faktorov (napr. pokles dopytu, výpadok dodávok, zvýšenie cien vstupov) môže dôjsť k </w:t>
      </w: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dočasnému prerušeniu predaja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strate časti klientely a </w:t>
      </w:r>
      <w:r w:rsidRPr="00F80EE5">
        <w:rPr>
          <w:rFonts w:ascii="Times New Roman" w:eastAsia="Times New Roman" w:hAnsi="Times New Roman" w:cs="Times New Roman"/>
          <w:b/>
          <w:bCs/>
          <w:kern w:val="0"/>
          <w:lang w:eastAsia="en-GB"/>
          <w14:ligatures w14:val="none"/>
        </w:rPr>
        <w:t>zniženiu likvidity podniku</w:t>
      </w:r>
      <w:r w:rsidRPr="00F80EE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</w:t>
      </w:r>
    </w:p>
    <w:p w14:paraId="055B68F4" w14:textId="647A43B7" w:rsidR="00F80EE5" w:rsidRPr="00A75507" w:rsidRDefault="00691D54" w:rsidP="00CC6B46">
      <w:pPr>
        <w:pStyle w:val="NormalWeb"/>
        <w:jc w:val="center"/>
      </w:pPr>
      <w:r w:rsidRPr="00691D54">
        <w:rPr>
          <w:noProof/>
        </w:rPr>
        <w:lastRenderedPageBreak/>
        <w:drawing>
          <wp:inline distT="0" distB="0" distL="0" distR="0" wp14:anchorId="41849F58" wp14:editId="5A9E5CDF">
            <wp:extent cx="2687053" cy="4030579"/>
            <wp:effectExtent l="0" t="0" r="5715" b="0"/>
            <wp:docPr id="1832837906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7906" name="Picture 1" descr="A screenshot of a cell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1349" cy="40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D55E" w14:textId="001CB10F" w:rsidR="00660571" w:rsidRPr="00102B05" w:rsidRDefault="00690904" w:rsidP="00CC6B46">
      <w:pPr>
        <w:pStyle w:val="Heading1"/>
        <w:jc w:val="both"/>
      </w:pPr>
      <w:r>
        <w:t xml:space="preserve"> </w:t>
      </w:r>
      <w:bookmarkStart w:id="38" w:name="_Toc212302313"/>
      <w:r w:rsidR="00102B05" w:rsidRPr="00102B05">
        <w:t>Finančný plán</w:t>
      </w:r>
      <w:bookmarkEnd w:id="38"/>
    </w:p>
    <w:p w14:paraId="0E929801" w14:textId="2B5B2669" w:rsidR="00102B05" w:rsidRPr="00102B05" w:rsidRDefault="00102B05" w:rsidP="00CC6B46">
      <w:pPr>
        <w:pStyle w:val="NormalWeb"/>
        <w:spacing w:line="360" w:lineRule="auto"/>
        <w:jc w:val="both"/>
        <w:rPr>
          <w:b/>
          <w:bCs/>
          <w:sz w:val="28"/>
          <w:szCs w:val="28"/>
        </w:rPr>
      </w:pPr>
      <w:r>
        <w:t xml:space="preserve">Finančný plán predstavuje jadro riadenia nášho podnikania. Ukazuje, </w:t>
      </w:r>
      <w:r>
        <w:rPr>
          <w:rStyle w:val="Strong"/>
          <w:rFonts w:eastAsiaTheme="majorEastAsia"/>
        </w:rPr>
        <w:t>ako premeníme víziu kvalitného a moderného kancelárskeho vybavenia na stabilný a ziskový biznis</w:t>
      </w:r>
      <w:r>
        <w:t>.</w:t>
      </w:r>
      <w:r>
        <w:br/>
        <w:t xml:space="preserve">Pre spoločnosť </w:t>
      </w:r>
      <w:r>
        <w:rPr>
          <w:rStyle w:val="Strong"/>
          <w:rFonts w:eastAsiaTheme="majorEastAsia"/>
        </w:rPr>
        <w:t>Tamafirm s. r. o.</w:t>
      </w:r>
      <w:r>
        <w:t>, založenú v Košiciach 22. 9. 2025, je cieľom vybudovať pevné ekonomické základy a zároveň vytvoriť priestor pre ďalší rast a inovácie.</w:t>
      </w:r>
    </w:p>
    <w:p w14:paraId="0EDF190C" w14:textId="77777777" w:rsidR="00CC6B46" w:rsidRDefault="00102B05" w:rsidP="00CC6B46">
      <w:pPr>
        <w:pStyle w:val="NormalWeb"/>
        <w:spacing w:line="360" w:lineRule="auto"/>
        <w:jc w:val="both"/>
      </w:pPr>
      <w:r w:rsidRPr="00102B05">
        <w:rPr>
          <w:b/>
          <w:bCs/>
        </w:rPr>
        <w:t>Ciele finančného riadenia</w:t>
      </w:r>
      <w:r>
        <w:t xml:space="preserve"> </w:t>
      </w:r>
    </w:p>
    <w:p w14:paraId="119BA94A" w14:textId="77777777" w:rsidR="00CC6B46" w:rsidRPr="00CC6B46" w:rsidRDefault="00102B05" w:rsidP="00CC6B46">
      <w:pPr>
        <w:pStyle w:val="NormalWeb"/>
        <w:numPr>
          <w:ilvl w:val="0"/>
          <w:numId w:val="30"/>
        </w:numPr>
        <w:spacing w:line="360" w:lineRule="auto"/>
        <w:jc w:val="both"/>
        <w:rPr>
          <w:b/>
          <w:bCs/>
        </w:rPr>
      </w:pPr>
      <w:r>
        <w:t xml:space="preserve">Udržať </w:t>
      </w:r>
      <w:r>
        <w:rPr>
          <w:rStyle w:val="Strong"/>
          <w:rFonts w:eastAsiaTheme="majorEastAsia"/>
        </w:rPr>
        <w:t>finančnú stabilitu a likviditu</w:t>
      </w:r>
      <w:r>
        <w:t xml:space="preserve"> počas prvých rokov podnikania.</w:t>
      </w:r>
    </w:p>
    <w:p w14:paraId="54806283" w14:textId="77777777" w:rsidR="00CC6B46" w:rsidRPr="00CC6B46" w:rsidRDefault="00102B05" w:rsidP="00CC6B46">
      <w:pPr>
        <w:pStyle w:val="NormalWeb"/>
        <w:numPr>
          <w:ilvl w:val="0"/>
          <w:numId w:val="30"/>
        </w:numPr>
        <w:spacing w:line="360" w:lineRule="auto"/>
        <w:jc w:val="both"/>
        <w:rPr>
          <w:b/>
          <w:bCs/>
        </w:rPr>
      </w:pPr>
      <w:r>
        <w:t xml:space="preserve">Zabezpečiť </w:t>
      </w:r>
      <w:r>
        <w:rPr>
          <w:rStyle w:val="Strong"/>
          <w:rFonts w:eastAsiaTheme="majorEastAsia"/>
        </w:rPr>
        <w:t>zdravý pomer medzi vlastným a cudzím kapitálom</w:t>
      </w:r>
      <w:r>
        <w:t>.</w:t>
      </w:r>
    </w:p>
    <w:p w14:paraId="06199CBC" w14:textId="77777777" w:rsidR="00CC6B46" w:rsidRPr="00CC6B46" w:rsidRDefault="00102B05" w:rsidP="00CC6B46">
      <w:pPr>
        <w:pStyle w:val="NormalWeb"/>
        <w:numPr>
          <w:ilvl w:val="0"/>
          <w:numId w:val="30"/>
        </w:numPr>
        <w:spacing w:line="360" w:lineRule="auto"/>
        <w:jc w:val="both"/>
        <w:rPr>
          <w:b/>
          <w:bCs/>
        </w:rPr>
      </w:pPr>
      <w:r>
        <w:t xml:space="preserve">Investovať do </w:t>
      </w:r>
      <w:r>
        <w:rPr>
          <w:rStyle w:val="Strong"/>
          <w:rFonts w:eastAsiaTheme="majorEastAsia"/>
        </w:rPr>
        <w:t>kvality, servisu a marketingu</w:t>
      </w:r>
      <w:r>
        <w:t>, ktoré priamo podporujú rast predaja.</w:t>
      </w:r>
    </w:p>
    <w:p w14:paraId="4673DEAE" w14:textId="5C500D43" w:rsidR="00102B05" w:rsidRPr="00CC6B46" w:rsidRDefault="00102B05" w:rsidP="00CC6B46">
      <w:pPr>
        <w:pStyle w:val="NormalWeb"/>
        <w:numPr>
          <w:ilvl w:val="0"/>
          <w:numId w:val="30"/>
        </w:numPr>
        <w:spacing w:line="360" w:lineRule="auto"/>
        <w:jc w:val="both"/>
        <w:rPr>
          <w:b/>
          <w:bCs/>
        </w:rPr>
      </w:pPr>
      <w:r>
        <w:t xml:space="preserve">Vytvoriť si </w:t>
      </w:r>
      <w:r>
        <w:rPr>
          <w:rStyle w:val="Strong"/>
          <w:rFonts w:eastAsiaTheme="majorEastAsia"/>
        </w:rPr>
        <w:t>rezervu</w:t>
      </w:r>
      <w:r>
        <w:t xml:space="preserve"> na nečakané výdavky a rozvojové projekty.</w:t>
      </w:r>
    </w:p>
    <w:p w14:paraId="41ADB4C4" w14:textId="7BB3D016" w:rsidR="00102B05" w:rsidRPr="00102B05" w:rsidRDefault="00102B05" w:rsidP="00CC6B46">
      <w:pPr>
        <w:pStyle w:val="NormalWeb"/>
        <w:spacing w:line="360" w:lineRule="auto"/>
        <w:jc w:val="both"/>
        <w:rPr>
          <w:b/>
          <w:bCs/>
          <w:lang w:val="sk-SK"/>
        </w:rPr>
      </w:pPr>
      <w:proofErr w:type="spellStart"/>
      <w:r w:rsidRPr="00102B05">
        <w:rPr>
          <w:b/>
          <w:bCs/>
          <w:lang w:val="en-US"/>
        </w:rPr>
        <w:t>Ekonomick</w:t>
      </w:r>
      <w:proofErr w:type="spellEnd"/>
      <w:r w:rsidRPr="00102B05">
        <w:rPr>
          <w:b/>
          <w:bCs/>
          <w:lang w:val="sk-SK"/>
        </w:rPr>
        <w:t>á analýza</w:t>
      </w:r>
    </w:p>
    <w:p w14:paraId="0F462818" w14:textId="5834239A" w:rsidR="00102B05" w:rsidRPr="00BD54DB" w:rsidRDefault="00102B05" w:rsidP="00BD54DB">
      <w:pPr>
        <w:pStyle w:val="NormalWeb"/>
        <w:spacing w:line="360" w:lineRule="auto"/>
        <w:jc w:val="both"/>
      </w:pPr>
      <w:r>
        <w:t>Tamafirm stavia na jednoduchom, ale efektívnom princípe:</w:t>
      </w:r>
      <w:r>
        <w:br/>
      </w:r>
      <w:r>
        <w:rPr>
          <w:rStyle w:val="Strong"/>
          <w:rFonts w:eastAsiaTheme="majorEastAsia"/>
        </w:rPr>
        <w:t>kvalitný produkt, férová cena a rýchla služba = spokojný zákazník, ktorý sa vráti.</w:t>
      </w:r>
      <w:r>
        <w:t>Finančný plán preto nie je len súbor čísel – je to rámec pre zdravý rast.</w:t>
      </w:r>
      <w:r>
        <w:br/>
      </w:r>
      <w:r>
        <w:lastRenderedPageBreak/>
        <w:t xml:space="preserve">Našou prioritou je </w:t>
      </w:r>
      <w:r>
        <w:rPr>
          <w:rStyle w:val="Strong"/>
          <w:rFonts w:eastAsiaTheme="majorEastAsia"/>
        </w:rPr>
        <w:t>udržateľné hospodárenie</w:t>
      </w:r>
      <w:r>
        <w:t xml:space="preserve">, investície do </w:t>
      </w:r>
      <w:r>
        <w:rPr>
          <w:rStyle w:val="Strong"/>
          <w:rFonts w:eastAsiaTheme="majorEastAsia"/>
        </w:rPr>
        <w:t>modernizácie a propagácie</w:t>
      </w:r>
      <w:r>
        <w:t xml:space="preserve">, a priebežná kontrola efektívnosti všetkých procesov.Cieľom je, aby Tamafirm do troch rokov od založenia fungovala ako </w:t>
      </w:r>
      <w:r>
        <w:rPr>
          <w:rStyle w:val="Strong"/>
          <w:rFonts w:eastAsiaTheme="majorEastAsia"/>
        </w:rPr>
        <w:t>stabilný a uznávaný dodávateľ kancelárskeho nábytku v Košiciach a okolí</w:t>
      </w:r>
      <w:r>
        <w:t xml:space="preserve"> s pevným finančným zázemím a potenciálom rozšírenia na východné Slovensko.</w:t>
      </w:r>
    </w:p>
    <w:p w14:paraId="752E6F25" w14:textId="77777777" w:rsidR="006D60E6" w:rsidRPr="00BD54DB" w:rsidRDefault="006D60E6" w:rsidP="00CC6B46">
      <w:pPr>
        <w:pStyle w:val="NormalWeb"/>
        <w:jc w:val="both"/>
        <w:rPr>
          <w:b/>
          <w:bCs/>
          <w:sz w:val="40"/>
          <w:szCs w:val="40"/>
        </w:rPr>
      </w:pPr>
      <w:r w:rsidRPr="00BD54DB">
        <w:rPr>
          <w:b/>
          <w:bCs/>
          <w:sz w:val="40"/>
          <w:szCs w:val="40"/>
        </w:rPr>
        <w:t>Splnenie legislatívnych predpokladov podnikania</w:t>
      </w:r>
    </w:p>
    <w:p w14:paraId="40E971B9" w14:textId="5CBFBE7C" w:rsidR="006D60E6" w:rsidRPr="00A75507" w:rsidRDefault="006D60E6" w:rsidP="00CC6B46">
      <w:pPr>
        <w:pStyle w:val="NormalWeb"/>
        <w:jc w:val="both"/>
      </w:pPr>
      <w:r w:rsidRPr="00A75507">
        <w:t xml:space="preserve">Skutočnosti zapísané v obchodnom registri </w:t>
      </w:r>
    </w:p>
    <w:p w14:paraId="0ED12A03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 xml:space="preserve">Oddiel: </w:t>
      </w:r>
      <w:r w:rsidRPr="00A75507">
        <w:t xml:space="preserve">S.r.o. </w:t>
      </w:r>
    </w:p>
    <w:p w14:paraId="113CE2DD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Obchodné meno:</w:t>
      </w:r>
      <w:r w:rsidRPr="00A75507">
        <w:t xml:space="preserve"> Tamafirm s r.o. </w:t>
      </w:r>
    </w:p>
    <w:p w14:paraId="110D02F8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Sídlo:</w:t>
      </w:r>
      <w:r w:rsidRPr="00A75507">
        <w:t xml:space="preserve"> Boženy Němcovej 32, 040 01, Košice </w:t>
      </w:r>
    </w:p>
    <w:p w14:paraId="54558336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IČO:</w:t>
      </w:r>
      <w:r w:rsidRPr="00A75507">
        <w:t xml:space="preserve"> 20250942</w:t>
      </w:r>
    </w:p>
    <w:p w14:paraId="04EDB078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Deň vzniku:</w:t>
      </w:r>
      <w:r w:rsidRPr="00A75507">
        <w:t xml:space="preserve"> 22.9.2025</w:t>
      </w:r>
    </w:p>
    <w:p w14:paraId="2DC0FB93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 xml:space="preserve"> Právna forma:</w:t>
      </w:r>
      <w:r w:rsidRPr="00A75507">
        <w:t xml:space="preserve"> spoločnosť s ručením obmedzeným </w:t>
      </w:r>
    </w:p>
    <w:p w14:paraId="4B139933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Základné imanie:</w:t>
      </w:r>
      <w:r w:rsidRPr="00A75507">
        <w:t xml:space="preserve"> 5 000 € (splatené)</w:t>
      </w:r>
    </w:p>
    <w:p w14:paraId="48970A2C" w14:textId="77777777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 xml:space="preserve"> Zakladateľ:</w:t>
      </w:r>
      <w:r w:rsidRPr="00A75507">
        <w:t xml:space="preserve"> Tamara Miklošová, Kapitána Nálepku 9, 04001, Košice</w:t>
      </w:r>
    </w:p>
    <w:p w14:paraId="3656C846" w14:textId="3EEDEC82" w:rsidR="006D60E6" w:rsidRPr="00A75507" w:rsidRDefault="006D60E6" w:rsidP="00CC6B46">
      <w:pPr>
        <w:pStyle w:val="NormalWeb"/>
        <w:jc w:val="both"/>
      </w:pPr>
      <w:r w:rsidRPr="00BD54DB">
        <w:rPr>
          <w:b/>
          <w:bCs/>
        </w:rPr>
        <w:t>Predmet činnosti:</w:t>
      </w:r>
      <w:r w:rsidRPr="00A75507">
        <w:t xml:space="preserve"> • nákup kancelárskeho nábytku • predaj kancelárskeho nábytku • distribúcia zakúpeného tovaru</w:t>
      </w:r>
    </w:p>
    <w:p w14:paraId="656F7E58" w14:textId="77777777" w:rsidR="00B02C16" w:rsidRPr="00A75507" w:rsidRDefault="00B02C16" w:rsidP="00CC6B46">
      <w:pPr>
        <w:pStyle w:val="NormalWeb"/>
        <w:jc w:val="both"/>
      </w:pPr>
    </w:p>
    <w:p w14:paraId="74B752BD" w14:textId="0F64E30C" w:rsidR="006D60E6" w:rsidRDefault="006D60E6" w:rsidP="00CC6B46">
      <w:pPr>
        <w:pStyle w:val="NormalWeb"/>
        <w:jc w:val="both"/>
      </w:pPr>
    </w:p>
    <w:p w14:paraId="29E1E423" w14:textId="77777777" w:rsidR="006D60E6" w:rsidRPr="006D60E6" w:rsidRDefault="006D60E6" w:rsidP="00CC6B46">
      <w:pPr>
        <w:jc w:val="both"/>
        <w:rPr>
          <w:rFonts w:asciiTheme="majorHAnsi" w:hAnsiTheme="majorHAnsi" w:cstheme="majorHAnsi"/>
          <w:b/>
          <w:bCs/>
        </w:rPr>
      </w:pPr>
    </w:p>
    <w:sectPr w:rsidR="006D60E6" w:rsidRPr="006D60E6" w:rsidSect="00A75507"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C22A1" w14:textId="77777777" w:rsidR="00F125AE" w:rsidRDefault="00F125AE" w:rsidP="00A75507">
      <w:r>
        <w:separator/>
      </w:r>
    </w:p>
  </w:endnote>
  <w:endnote w:type="continuationSeparator" w:id="0">
    <w:p w14:paraId="036888D5" w14:textId="77777777" w:rsidR="00F125AE" w:rsidRDefault="00F125AE" w:rsidP="00A75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3313382"/>
      <w:docPartObj>
        <w:docPartGallery w:val="Page Numbers (Bottom of Page)"/>
        <w:docPartUnique/>
      </w:docPartObj>
    </w:sdtPr>
    <w:sdtContent>
      <w:p w14:paraId="540C7077" w14:textId="416C12A6" w:rsidR="00A75507" w:rsidRDefault="00A75507" w:rsidP="0030275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42B814E" w14:textId="77777777" w:rsidR="00A75507" w:rsidRDefault="00A755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01159016"/>
      <w:docPartObj>
        <w:docPartGallery w:val="Page Numbers (Bottom of Page)"/>
        <w:docPartUnique/>
      </w:docPartObj>
    </w:sdtPr>
    <w:sdtContent>
      <w:p w14:paraId="3447D2F2" w14:textId="20393C18" w:rsidR="00A75507" w:rsidRDefault="00A75507" w:rsidP="0030275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E82E60" w14:textId="77777777" w:rsidR="00A75507" w:rsidRDefault="00A75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057D7" w14:textId="77777777" w:rsidR="00F125AE" w:rsidRDefault="00F125AE" w:rsidP="00A75507">
      <w:r>
        <w:separator/>
      </w:r>
    </w:p>
  </w:footnote>
  <w:footnote w:type="continuationSeparator" w:id="0">
    <w:p w14:paraId="5FD1C35C" w14:textId="77777777" w:rsidR="00F125AE" w:rsidRDefault="00F125AE" w:rsidP="00A75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7E19"/>
    <w:multiLevelType w:val="multilevel"/>
    <w:tmpl w:val="CBB80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321FC"/>
    <w:multiLevelType w:val="multilevel"/>
    <w:tmpl w:val="ED24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47213"/>
    <w:multiLevelType w:val="multilevel"/>
    <w:tmpl w:val="1C76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25EEC"/>
    <w:multiLevelType w:val="multilevel"/>
    <w:tmpl w:val="989E7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E4900"/>
    <w:multiLevelType w:val="hybridMultilevel"/>
    <w:tmpl w:val="6F9E7C8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A333C56"/>
    <w:multiLevelType w:val="hybridMultilevel"/>
    <w:tmpl w:val="F4A29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0520C"/>
    <w:multiLevelType w:val="hybridMultilevel"/>
    <w:tmpl w:val="ABC2B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10E9F"/>
    <w:multiLevelType w:val="multilevel"/>
    <w:tmpl w:val="641023BA"/>
    <w:styleLink w:val="CurrentList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E9912F6"/>
    <w:multiLevelType w:val="hybridMultilevel"/>
    <w:tmpl w:val="A7085D7E"/>
    <w:lvl w:ilvl="0" w:tplc="08090013">
      <w:start w:val="1"/>
      <w:numFmt w:val="upperRoman"/>
      <w:pStyle w:val="Heading1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A10DB"/>
    <w:multiLevelType w:val="multilevel"/>
    <w:tmpl w:val="92E8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1B2906"/>
    <w:multiLevelType w:val="hybridMultilevel"/>
    <w:tmpl w:val="EC6EB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36456"/>
    <w:multiLevelType w:val="multilevel"/>
    <w:tmpl w:val="2646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16478B"/>
    <w:multiLevelType w:val="multilevel"/>
    <w:tmpl w:val="B0CE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0914DC"/>
    <w:multiLevelType w:val="hybridMultilevel"/>
    <w:tmpl w:val="C9FC6AC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009B1"/>
    <w:multiLevelType w:val="hybridMultilevel"/>
    <w:tmpl w:val="F684D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005AC"/>
    <w:multiLevelType w:val="multilevel"/>
    <w:tmpl w:val="89EEFA3C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5B87137"/>
    <w:multiLevelType w:val="hybridMultilevel"/>
    <w:tmpl w:val="16A8B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63002"/>
    <w:multiLevelType w:val="multilevel"/>
    <w:tmpl w:val="F372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5137AE"/>
    <w:multiLevelType w:val="hybridMultilevel"/>
    <w:tmpl w:val="B6B6D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86715"/>
    <w:multiLevelType w:val="multilevel"/>
    <w:tmpl w:val="1414AE56"/>
    <w:lvl w:ilvl="0">
      <w:start w:val="1"/>
      <w:numFmt w:val="decimal"/>
      <w:pStyle w:val="Subtitle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2F9655C"/>
    <w:multiLevelType w:val="hybridMultilevel"/>
    <w:tmpl w:val="A0B00DF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6AF3C72"/>
    <w:multiLevelType w:val="hybridMultilevel"/>
    <w:tmpl w:val="57AE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56129"/>
    <w:multiLevelType w:val="multilevel"/>
    <w:tmpl w:val="21A07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C666CC6"/>
    <w:multiLevelType w:val="multilevel"/>
    <w:tmpl w:val="4A0A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64019D"/>
    <w:multiLevelType w:val="hybridMultilevel"/>
    <w:tmpl w:val="46C8B8C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95DB2"/>
    <w:multiLevelType w:val="hybridMultilevel"/>
    <w:tmpl w:val="49744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141DB"/>
    <w:multiLevelType w:val="multilevel"/>
    <w:tmpl w:val="E714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F15CFD"/>
    <w:multiLevelType w:val="multilevel"/>
    <w:tmpl w:val="2690DC14"/>
    <w:styleLink w:val="CurrentList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5726B9"/>
    <w:multiLevelType w:val="hybridMultilevel"/>
    <w:tmpl w:val="7DF6C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C42FF"/>
    <w:multiLevelType w:val="multilevel"/>
    <w:tmpl w:val="852C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340278">
    <w:abstractNumId w:val="29"/>
  </w:num>
  <w:num w:numId="2" w16cid:durableId="1547060564">
    <w:abstractNumId w:val="2"/>
  </w:num>
  <w:num w:numId="3" w16cid:durableId="888685790">
    <w:abstractNumId w:val="17"/>
  </w:num>
  <w:num w:numId="4" w16cid:durableId="344983318">
    <w:abstractNumId w:val="26"/>
  </w:num>
  <w:num w:numId="5" w16cid:durableId="1156192727">
    <w:abstractNumId w:val="12"/>
  </w:num>
  <w:num w:numId="6" w16cid:durableId="501166203">
    <w:abstractNumId w:val="0"/>
  </w:num>
  <w:num w:numId="7" w16cid:durableId="1874611867">
    <w:abstractNumId w:val="18"/>
  </w:num>
  <w:num w:numId="8" w16cid:durableId="930507533">
    <w:abstractNumId w:val="10"/>
  </w:num>
  <w:num w:numId="9" w16cid:durableId="568536268">
    <w:abstractNumId w:val="14"/>
  </w:num>
  <w:num w:numId="10" w16cid:durableId="97916754">
    <w:abstractNumId w:val="20"/>
  </w:num>
  <w:num w:numId="11" w16cid:durableId="2120757120">
    <w:abstractNumId w:val="4"/>
  </w:num>
  <w:num w:numId="12" w16cid:durableId="1211766954">
    <w:abstractNumId w:val="28"/>
  </w:num>
  <w:num w:numId="13" w16cid:durableId="1639919349">
    <w:abstractNumId w:val="6"/>
  </w:num>
  <w:num w:numId="14" w16cid:durableId="2065134439">
    <w:abstractNumId w:val="23"/>
  </w:num>
  <w:num w:numId="15" w16cid:durableId="402683535">
    <w:abstractNumId w:val="1"/>
  </w:num>
  <w:num w:numId="16" w16cid:durableId="1646934726">
    <w:abstractNumId w:val="11"/>
  </w:num>
  <w:num w:numId="17" w16cid:durableId="603422650">
    <w:abstractNumId w:val="3"/>
  </w:num>
  <w:num w:numId="18" w16cid:durableId="6756535">
    <w:abstractNumId w:val="25"/>
  </w:num>
  <w:num w:numId="19" w16cid:durableId="951129493">
    <w:abstractNumId w:val="9"/>
  </w:num>
  <w:num w:numId="20" w16cid:durableId="1339187060">
    <w:abstractNumId w:val="13"/>
  </w:num>
  <w:num w:numId="21" w16cid:durableId="2032804441">
    <w:abstractNumId w:val="24"/>
  </w:num>
  <w:num w:numId="22" w16cid:durableId="359668000">
    <w:abstractNumId w:val="8"/>
  </w:num>
  <w:num w:numId="23" w16cid:durableId="733625563">
    <w:abstractNumId w:val="22"/>
  </w:num>
  <w:num w:numId="24" w16cid:durableId="1286543916">
    <w:abstractNumId w:val="19"/>
  </w:num>
  <w:num w:numId="25" w16cid:durableId="897787713">
    <w:abstractNumId w:val="15"/>
  </w:num>
  <w:num w:numId="26" w16cid:durableId="631716438">
    <w:abstractNumId w:val="27"/>
  </w:num>
  <w:num w:numId="27" w16cid:durableId="473571493">
    <w:abstractNumId w:val="7"/>
  </w:num>
  <w:num w:numId="28" w16cid:durableId="279191600">
    <w:abstractNumId w:val="5"/>
  </w:num>
  <w:num w:numId="29" w16cid:durableId="1059135208">
    <w:abstractNumId w:val="21"/>
  </w:num>
  <w:num w:numId="30" w16cid:durableId="18505647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3A7"/>
    <w:rsid w:val="0005688C"/>
    <w:rsid w:val="000A43F5"/>
    <w:rsid w:val="00102B05"/>
    <w:rsid w:val="00155030"/>
    <w:rsid w:val="001636FD"/>
    <w:rsid w:val="00171946"/>
    <w:rsid w:val="00193755"/>
    <w:rsid w:val="001E6DAB"/>
    <w:rsid w:val="002565EA"/>
    <w:rsid w:val="00361AD7"/>
    <w:rsid w:val="0037603C"/>
    <w:rsid w:val="004230D6"/>
    <w:rsid w:val="00660571"/>
    <w:rsid w:val="00690904"/>
    <w:rsid w:val="00691D54"/>
    <w:rsid w:val="006D60E6"/>
    <w:rsid w:val="006E4A4D"/>
    <w:rsid w:val="007B2417"/>
    <w:rsid w:val="007D4364"/>
    <w:rsid w:val="008206A6"/>
    <w:rsid w:val="009067E9"/>
    <w:rsid w:val="009343A7"/>
    <w:rsid w:val="0095306E"/>
    <w:rsid w:val="0099020D"/>
    <w:rsid w:val="009E3718"/>
    <w:rsid w:val="00A75507"/>
    <w:rsid w:val="00AF544E"/>
    <w:rsid w:val="00B02C16"/>
    <w:rsid w:val="00B93F25"/>
    <w:rsid w:val="00BD54DB"/>
    <w:rsid w:val="00C8013D"/>
    <w:rsid w:val="00CC5457"/>
    <w:rsid w:val="00CC6B46"/>
    <w:rsid w:val="00E80F17"/>
    <w:rsid w:val="00E93723"/>
    <w:rsid w:val="00ED403A"/>
    <w:rsid w:val="00EE02DE"/>
    <w:rsid w:val="00F125AE"/>
    <w:rsid w:val="00F80EE5"/>
    <w:rsid w:val="00FE7BCC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4BA04"/>
  <w15:chartTrackingRefBased/>
  <w15:docId w15:val="{341271B2-C4B6-1844-8BD7-44745ADC4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90904"/>
    <w:pPr>
      <w:keepNext/>
      <w:keepLines/>
      <w:numPr>
        <w:numId w:val="22"/>
      </w:numPr>
      <w:spacing w:before="360" w:after="80"/>
      <w:outlineLvl w:val="0"/>
    </w:pPr>
    <w:rPr>
      <w:rFonts w:ascii="Times New Roman" w:eastAsiaTheme="majorEastAsia" w:hAnsi="Times New Roman" w:cstheme="majorBidi"/>
      <w:b/>
      <w:color w:val="000000" w:themeColor="text1"/>
      <w:sz w:val="40"/>
      <w:szCs w:val="40"/>
    </w:rPr>
  </w:style>
  <w:style w:type="paragraph" w:styleId="Heading2">
    <w:name w:val="heading 2"/>
    <w:aliases w:val="podnadpis"/>
    <w:basedOn w:val="Normal"/>
    <w:next w:val="Normal"/>
    <w:link w:val="Heading2Char"/>
    <w:uiPriority w:val="9"/>
    <w:unhideWhenUsed/>
    <w:qFormat/>
    <w:rsid w:val="001636FD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43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43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43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3A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43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43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43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0904"/>
    <w:rPr>
      <w:rFonts w:ascii="Times New Roman" w:eastAsiaTheme="majorEastAsia" w:hAnsi="Times New Roman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aliases w:val="podnadpis Char"/>
    <w:basedOn w:val="DefaultParagraphFont"/>
    <w:link w:val="Heading2"/>
    <w:uiPriority w:val="9"/>
    <w:rsid w:val="001636FD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343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343A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43A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3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43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43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43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43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4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904"/>
    <w:pPr>
      <w:numPr>
        <w:numId w:val="24"/>
      </w:numPr>
      <w:spacing w:after="160"/>
    </w:pPr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0904"/>
    <w:rPr>
      <w:rFonts w:ascii="Times New Roman" w:eastAsiaTheme="majorEastAsia" w:hAnsi="Times New Roman" w:cstheme="majorBidi"/>
      <w:color w:val="000000" w:themeColor="text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43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43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43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43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3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3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43A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4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3A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343A7"/>
    <w:rPr>
      <w:b/>
      <w:bCs/>
    </w:rPr>
  </w:style>
  <w:style w:type="paragraph" w:styleId="NormalWeb">
    <w:name w:val="Normal (Web)"/>
    <w:basedOn w:val="Normal"/>
    <w:uiPriority w:val="99"/>
    <w:unhideWhenUsed/>
    <w:rsid w:val="006D60E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D60E6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75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507"/>
  </w:style>
  <w:style w:type="character" w:styleId="PageNumber">
    <w:name w:val="page number"/>
    <w:basedOn w:val="DefaultParagraphFont"/>
    <w:uiPriority w:val="99"/>
    <w:semiHidden/>
    <w:unhideWhenUsed/>
    <w:rsid w:val="00A75507"/>
  </w:style>
  <w:style w:type="paragraph" w:styleId="NoSpacing">
    <w:name w:val="No Spacing"/>
    <w:link w:val="NoSpacingChar"/>
    <w:uiPriority w:val="1"/>
    <w:qFormat/>
    <w:rsid w:val="00A75507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75507"/>
    <w:rPr>
      <w:rFonts w:eastAsiaTheme="minorEastAsia"/>
      <w:kern w:val="0"/>
      <w:sz w:val="22"/>
      <w:szCs w:val="22"/>
      <w:lang w:val="en-US" w:eastAsia="zh-CN"/>
      <w14:ligatures w14:val="none"/>
    </w:rPr>
  </w:style>
  <w:style w:type="numbering" w:customStyle="1" w:styleId="CurrentList1">
    <w:name w:val="Current List1"/>
    <w:uiPriority w:val="99"/>
    <w:rsid w:val="00690904"/>
    <w:pPr>
      <w:numPr>
        <w:numId w:val="25"/>
      </w:numPr>
    </w:pPr>
  </w:style>
  <w:style w:type="numbering" w:customStyle="1" w:styleId="CurrentList2">
    <w:name w:val="Current List2"/>
    <w:uiPriority w:val="99"/>
    <w:rsid w:val="00690904"/>
    <w:pPr>
      <w:numPr>
        <w:numId w:val="26"/>
      </w:numPr>
    </w:pPr>
  </w:style>
  <w:style w:type="numbering" w:customStyle="1" w:styleId="CurrentList3">
    <w:name w:val="Current List3"/>
    <w:uiPriority w:val="99"/>
    <w:rsid w:val="00690904"/>
    <w:pPr>
      <w:numPr>
        <w:numId w:val="27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D4364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D4364"/>
    <w:pPr>
      <w:spacing w:before="120"/>
    </w:pPr>
    <w:rPr>
      <w:rFonts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7D4364"/>
    <w:pPr>
      <w:ind w:left="480"/>
    </w:pPr>
    <w:rPr>
      <w:rFonts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D4364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D4364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D4364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D4364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D4364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D4364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D4364"/>
    <w:pPr>
      <w:ind w:left="1920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43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tamara.miklosova@student.tuke.s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Technická univerzita v Košiciach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5E8AF7-FC4D-E54D-B6FB-4B148BF9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13</Pages>
  <Words>1756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Ekonomická fakulta</Company>
  <LinksUpToDate>false</LinksUpToDate>
  <CharactersWithSpaces>11748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Podnikateľský zámer</dc:title>
  <dc:subject>Tamafirm s.r.o.</dc:subject>
  <dc:creator>Tamara Miklošová</dc:creator>
  <cp:keywords/>
  <dc:description/>
  <cp:lastModifiedBy>Tamara Miklošová</cp:lastModifiedBy>
  <cp:revision>11</cp:revision>
  <dcterms:created xsi:type="dcterms:W3CDTF">2025-10-14T07:32:00Z</dcterms:created>
  <dcterms:modified xsi:type="dcterms:W3CDTF">2025-10-25T14:31:00Z</dcterms:modified>
</cp:coreProperties>
</file>